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FBE73" w14:textId="77777777" w:rsidR="00472DBD" w:rsidRPr="00472DBD" w:rsidRDefault="00472DBD" w:rsidP="00472DBD">
      <w:pPr>
        <w:jc w:val="center"/>
        <w:rPr>
          <w:b/>
          <w:bCs/>
          <w:sz w:val="36"/>
          <w:szCs w:val="36"/>
          <w:u w:val="single"/>
        </w:rPr>
      </w:pPr>
      <w:r w:rsidRPr="00472DBD">
        <w:rPr>
          <w:b/>
          <w:bCs/>
          <w:sz w:val="36"/>
          <w:szCs w:val="36"/>
          <w:u w:val="single"/>
        </w:rPr>
        <w:t>Crown Meadow First School and Nursery</w:t>
      </w:r>
    </w:p>
    <w:p w14:paraId="1DBBF2DF" w14:textId="3959F10F" w:rsidR="00D77AE0" w:rsidRDefault="00D77AE0" w:rsidP="00472DBD">
      <w:pPr>
        <w:jc w:val="center"/>
        <w:rPr>
          <w:b/>
          <w:bCs/>
          <w:color w:val="C00000"/>
          <w:sz w:val="28"/>
          <w:szCs w:val="28"/>
        </w:rPr>
      </w:pPr>
      <w:r w:rsidRPr="00472DBD">
        <w:rPr>
          <w:b/>
          <w:bCs/>
          <w:color w:val="C00000"/>
          <w:sz w:val="28"/>
          <w:szCs w:val="28"/>
        </w:rPr>
        <w:t xml:space="preserve">Reception Curriculum </w:t>
      </w:r>
      <w:r w:rsidR="00E6638D" w:rsidRPr="00472DBD">
        <w:rPr>
          <w:b/>
          <w:bCs/>
          <w:color w:val="C00000"/>
          <w:sz w:val="28"/>
          <w:szCs w:val="28"/>
        </w:rPr>
        <w:t xml:space="preserve">Overview (2025/26) </w:t>
      </w:r>
    </w:p>
    <w:p w14:paraId="3FAB364F" w14:textId="70092710" w:rsidR="00472DBD" w:rsidRPr="00472DBD" w:rsidRDefault="005F5516" w:rsidP="00472DBD">
      <w:pPr>
        <w:jc w:val="center"/>
        <w:rPr>
          <w:b/>
          <w:bCs/>
          <w:color w:val="C00000"/>
          <w:sz w:val="28"/>
          <w:szCs w:val="28"/>
        </w:rPr>
      </w:pPr>
      <w:r w:rsidRPr="005F5516">
        <w:rPr>
          <w:b/>
          <w:bCs/>
          <w:noProof/>
          <w:color w:val="C00000"/>
          <w:sz w:val="28"/>
          <w:szCs w:val="28"/>
        </w:rPr>
        <w:drawing>
          <wp:inline distT="0" distB="0" distL="0" distR="0" wp14:anchorId="2A2C7C09" wp14:editId="6A499155">
            <wp:extent cx="471488" cy="508002"/>
            <wp:effectExtent l="0" t="0" r="5080" b="6350"/>
            <wp:docPr id="867780447" name="Picture 1" descr="A red shield with a tree and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780447" name="Picture 1" descr="A red shield with a tree and crown&#10;&#10;AI-generated content may be incorrect."/>
                    <pic:cNvPicPr/>
                  </pic:nvPicPr>
                  <pic:blipFill>
                    <a:blip r:embed="rId9"/>
                    <a:stretch>
                      <a:fillRect/>
                    </a:stretch>
                  </pic:blipFill>
                  <pic:spPr>
                    <a:xfrm>
                      <a:off x="0" y="0"/>
                      <a:ext cx="483007" cy="520413"/>
                    </a:xfrm>
                    <a:prstGeom prst="rect">
                      <a:avLst/>
                    </a:prstGeom>
                  </pic:spPr>
                </pic:pic>
              </a:graphicData>
            </a:graphic>
          </wp:inline>
        </w:drawing>
      </w:r>
    </w:p>
    <w:p w14:paraId="19D7D739" w14:textId="77777777" w:rsidR="00813500" w:rsidRPr="00813500" w:rsidRDefault="00813500" w:rsidP="00813500">
      <w:pPr>
        <w:rPr>
          <w:b/>
          <w:bCs/>
          <w:u w:val="single"/>
        </w:rPr>
      </w:pPr>
      <w:r w:rsidRPr="00813500">
        <w:rPr>
          <w:b/>
          <w:bCs/>
          <w:u w:val="single"/>
        </w:rPr>
        <w:t>Reception Mathematics Curriculum Rationale</w:t>
      </w:r>
    </w:p>
    <w:p w14:paraId="08686912" w14:textId="696BADC4" w:rsidR="00813500" w:rsidRPr="00813500" w:rsidRDefault="00813500" w:rsidP="00813500">
      <w:r w:rsidRPr="00813500">
        <w:t xml:space="preserve">Our </w:t>
      </w:r>
      <w:proofErr w:type="gramStart"/>
      <w:r w:rsidRPr="00813500">
        <w:t>Reception</w:t>
      </w:r>
      <w:proofErr w:type="gramEnd"/>
      <w:r w:rsidRPr="00813500">
        <w:t xml:space="preserve"> mathematics curriculum is carefully sequenced to support all children to develop a secure, deep and connected understanding of early mathematics, in line with Development Matters (2023), the EYFS Statutory Framework and the NCETM Reception Spine. </w:t>
      </w:r>
      <w:r w:rsidR="00DD715F">
        <w:t>We base our curriculum on Mastering Number (NCETM) and supplement this with White Rose Maths planning, adapting to suit the needs of our children. Our curriculum</w:t>
      </w:r>
      <w:r w:rsidRPr="00813500">
        <w:t xml:space="preserve"> prioritises depth over acceleration and ensures children experience mathematics as something they can see, talk about and manipulate</w:t>
      </w:r>
      <w:r w:rsidR="00DD715F">
        <w:t>.</w:t>
      </w:r>
    </w:p>
    <w:p w14:paraId="28939655" w14:textId="77777777" w:rsidR="00813500" w:rsidRPr="00813500" w:rsidRDefault="00813500" w:rsidP="00813500">
      <w:r w:rsidRPr="00813500">
        <w:t>The curriculum places number at the heart of learning, with a sustained focus on subitising, counting, comparison and composition. Children are supported to recognise quantities without counting, make sense of number structure and understand that numbers are made up of other numbers. We deliberately revisit key ideas, particularly numbers to 5, before extending learning to larger numbers, ensuring concepts are secure and flexible. Five is treated as a key anchor in the number system, supporting later understanding of number bonds and the structure of ten.</w:t>
      </w:r>
    </w:p>
    <w:p w14:paraId="40FAF699" w14:textId="6CB0FC46" w:rsidR="00813500" w:rsidRPr="00813500" w:rsidRDefault="00813500" w:rsidP="00813500">
      <w:r w:rsidRPr="00813500">
        <w:t>Counting is taught with a strong emphasis on cardinality and ordinality, so children understand that counting tells us how many and how numbers relate to one another. The use of structured representations such as fingers, five-frames, ten-frames and staircase patterns helps children connect counting, comparison and composition</w:t>
      </w:r>
      <w:r w:rsidR="004B53F9">
        <w:t>.</w:t>
      </w:r>
    </w:p>
    <w:p w14:paraId="76D31C80" w14:textId="7699045B" w:rsidR="00813500" w:rsidRPr="00813500" w:rsidRDefault="00813500" w:rsidP="00813500">
      <w:r w:rsidRPr="00813500">
        <w:t>Comparison is woven throughout the year, moving from direct comparison and matching to comparison based on number knowledge and order. Children learn to use precise mathematical language</w:t>
      </w:r>
      <w:r w:rsidR="004B53F9">
        <w:t xml:space="preserve"> </w:t>
      </w:r>
      <w:r w:rsidRPr="00813500">
        <w:t>and to develop a growing sense of magnitude.</w:t>
      </w:r>
    </w:p>
    <w:p w14:paraId="1BF9614C" w14:textId="77777777" w:rsidR="00813500" w:rsidRPr="00813500" w:rsidRDefault="00813500" w:rsidP="00813500">
      <w:r w:rsidRPr="00813500">
        <w:t>Alongside number, the curriculum provides regular and purposeful opportunities to develop understanding of shape, space and measure. Children are encouraged to select, rotate, manipulate, compose and decompose shapes, supporting spatial reasoning. Pattern is explored through visualising, building and mapping, while measure is taught through meaningful experiences comparing length, height, weight and capacity and making predictions.</w:t>
      </w:r>
    </w:p>
    <w:p w14:paraId="491671C2" w14:textId="186D48B7" w:rsidR="00813500" w:rsidRPr="00813500" w:rsidRDefault="004B53F9" w:rsidP="00813500">
      <w:r>
        <w:t>Mathematical c</w:t>
      </w:r>
      <w:r w:rsidR="00813500" w:rsidRPr="00813500">
        <w:t xml:space="preserve">oncepts are introduced, revisited and deepened across the year, with planned consolidation and review points to support all learners. Teaching is grounded in practical activity, mathematical talk and play-based experiences, ensuring children can </w:t>
      </w:r>
      <w:r w:rsidR="00813500" w:rsidRPr="00813500">
        <w:lastRenderedPageBreak/>
        <w:t>explain their thinking and make connections.</w:t>
      </w:r>
      <w:r>
        <w:t xml:space="preserve"> We encourage children to represent their learning with mathematical mark making in their journals and communicate using appropriate mathematical and everyday vocabulary to describe their understanding.</w:t>
      </w:r>
    </w:p>
    <w:p w14:paraId="6B13A7FC" w14:textId="5659B314" w:rsidR="00E6638D" w:rsidRDefault="00813500">
      <w:r w:rsidRPr="00813500">
        <w:t>By the end of Reception, children leave with a deep understanding of numbers to 10, secure subitising skills, an understanding of composition and comparison, and well-developed spatial and measure awareness. This strong foundation ensures children are confident, fluent and ready to build on their learning in Key Stage 1.</w:t>
      </w:r>
    </w:p>
    <w:p w14:paraId="5963A024" w14:textId="168264DC" w:rsidR="00472DBD" w:rsidRPr="00472DBD" w:rsidRDefault="00472DBD">
      <w:pPr>
        <w:rPr>
          <w:b/>
          <w:bCs/>
          <w:u w:val="single"/>
        </w:rPr>
      </w:pPr>
      <w:r w:rsidRPr="00472DBD">
        <w:rPr>
          <w:b/>
          <w:bCs/>
          <w:u w:val="single"/>
        </w:rPr>
        <w:t>Reception Weekly Overview</w:t>
      </w:r>
    </w:p>
    <w:p w14:paraId="311226D9" w14:textId="77777777" w:rsidR="00E6638D" w:rsidRPr="00E6638D" w:rsidRDefault="00E6638D">
      <w:pPr>
        <w:rPr>
          <w:b/>
          <w:bCs/>
          <w:u w:val="single"/>
        </w:rPr>
      </w:pPr>
    </w:p>
    <w:tbl>
      <w:tblPr>
        <w:tblW w:w="9493" w:type="dxa"/>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708"/>
        <w:gridCol w:w="1925"/>
        <w:gridCol w:w="2473"/>
        <w:gridCol w:w="4387"/>
      </w:tblGrid>
      <w:tr w:rsidR="00B6019B" w:rsidRPr="00B6019B" w14:paraId="259806D1" w14:textId="77777777" w:rsidTr="00AD3469">
        <w:trPr>
          <w:tblHeader/>
          <w:tblCellSpacing w:w="15" w:type="dxa"/>
        </w:trPr>
        <w:tc>
          <w:tcPr>
            <w:tcW w:w="0" w:type="auto"/>
            <w:vAlign w:val="center"/>
            <w:hideMark/>
          </w:tcPr>
          <w:p w14:paraId="0DD3275C" w14:textId="77777777" w:rsidR="00B6019B" w:rsidRPr="00B6019B" w:rsidRDefault="00B6019B" w:rsidP="00B6019B">
            <w:pPr>
              <w:rPr>
                <w:b/>
                <w:bCs/>
              </w:rPr>
            </w:pPr>
            <w:r w:rsidRPr="00B6019B">
              <w:rPr>
                <w:b/>
                <w:bCs/>
              </w:rPr>
              <w:t>Week</w:t>
            </w:r>
          </w:p>
        </w:tc>
        <w:tc>
          <w:tcPr>
            <w:tcW w:w="0" w:type="auto"/>
            <w:vAlign w:val="center"/>
            <w:hideMark/>
          </w:tcPr>
          <w:p w14:paraId="7899A951" w14:textId="77777777" w:rsidR="00B6019B" w:rsidRPr="00B6019B" w:rsidRDefault="00B6019B" w:rsidP="00B6019B">
            <w:pPr>
              <w:rPr>
                <w:b/>
                <w:bCs/>
              </w:rPr>
            </w:pPr>
            <w:r w:rsidRPr="00B6019B">
              <w:rPr>
                <w:b/>
                <w:bCs/>
              </w:rPr>
              <w:t>Curriculum focus</w:t>
            </w:r>
          </w:p>
        </w:tc>
        <w:tc>
          <w:tcPr>
            <w:tcW w:w="0" w:type="auto"/>
            <w:vAlign w:val="center"/>
            <w:hideMark/>
          </w:tcPr>
          <w:p w14:paraId="3A0191C5" w14:textId="77777777" w:rsidR="00B6019B" w:rsidRPr="00B6019B" w:rsidRDefault="00B6019B" w:rsidP="00B6019B">
            <w:pPr>
              <w:rPr>
                <w:b/>
                <w:bCs/>
              </w:rPr>
            </w:pPr>
            <w:r w:rsidRPr="00B6019B">
              <w:rPr>
                <w:b/>
                <w:bCs/>
              </w:rPr>
              <w:t>Content taught</w:t>
            </w:r>
          </w:p>
        </w:tc>
        <w:tc>
          <w:tcPr>
            <w:tcW w:w="4342" w:type="dxa"/>
            <w:vAlign w:val="center"/>
            <w:hideMark/>
          </w:tcPr>
          <w:p w14:paraId="69420A75" w14:textId="552BA79B" w:rsidR="00B6019B" w:rsidRPr="00B6019B" w:rsidRDefault="00B6019B" w:rsidP="00B6019B">
            <w:pPr>
              <w:rPr>
                <w:b/>
                <w:bCs/>
              </w:rPr>
            </w:pPr>
            <w:r w:rsidRPr="00B6019B">
              <w:rPr>
                <w:b/>
                <w:bCs/>
              </w:rPr>
              <w:t>Development Matters – Reception</w:t>
            </w:r>
          </w:p>
        </w:tc>
      </w:tr>
      <w:tr w:rsidR="00B6019B" w:rsidRPr="00B6019B" w14:paraId="6F473A62" w14:textId="77777777" w:rsidTr="00AD3469">
        <w:trPr>
          <w:tblCellSpacing w:w="15" w:type="dxa"/>
        </w:trPr>
        <w:tc>
          <w:tcPr>
            <w:tcW w:w="0" w:type="auto"/>
            <w:vAlign w:val="center"/>
            <w:hideMark/>
          </w:tcPr>
          <w:p w14:paraId="544A515F" w14:textId="77777777" w:rsidR="00B6019B" w:rsidRPr="00B6019B" w:rsidRDefault="00B6019B" w:rsidP="00B6019B">
            <w:r w:rsidRPr="00B6019B">
              <w:t>1</w:t>
            </w:r>
          </w:p>
        </w:tc>
        <w:tc>
          <w:tcPr>
            <w:tcW w:w="0" w:type="auto"/>
            <w:vAlign w:val="center"/>
            <w:hideMark/>
          </w:tcPr>
          <w:p w14:paraId="4220945C" w14:textId="77777777" w:rsidR="00B6019B" w:rsidRPr="00B6019B" w:rsidRDefault="00B6019B" w:rsidP="00B6019B">
            <w:r w:rsidRPr="00B6019B">
              <w:t>Transition / short week</w:t>
            </w:r>
          </w:p>
        </w:tc>
        <w:tc>
          <w:tcPr>
            <w:tcW w:w="0" w:type="auto"/>
            <w:vAlign w:val="center"/>
            <w:hideMark/>
          </w:tcPr>
          <w:p w14:paraId="76E86802" w14:textId="77777777" w:rsidR="00B6019B" w:rsidRPr="00B6019B" w:rsidRDefault="00B6019B" w:rsidP="00B6019B">
            <w:r w:rsidRPr="00B6019B">
              <w:t>Settling, routines, maths talk through play</w:t>
            </w:r>
          </w:p>
        </w:tc>
        <w:tc>
          <w:tcPr>
            <w:tcW w:w="4342" w:type="dxa"/>
            <w:vAlign w:val="center"/>
            <w:hideMark/>
          </w:tcPr>
          <w:p w14:paraId="4CEB05B8" w14:textId="77777777" w:rsidR="00B6019B" w:rsidRPr="00BC7D05" w:rsidRDefault="00B6019B" w:rsidP="00B6019B">
            <w:proofErr w:type="gramStart"/>
            <w:r w:rsidRPr="00BC7D05">
              <w:t>Begin to notice</w:t>
            </w:r>
            <w:proofErr w:type="gramEnd"/>
            <w:r w:rsidRPr="00BC7D05">
              <w:t xml:space="preserve"> quantities and mathematical language through everyday play and routines</w:t>
            </w:r>
          </w:p>
        </w:tc>
      </w:tr>
      <w:tr w:rsidR="00B6019B" w:rsidRPr="00B6019B" w14:paraId="2493B48A" w14:textId="77777777" w:rsidTr="00AD3469">
        <w:trPr>
          <w:tblCellSpacing w:w="15" w:type="dxa"/>
        </w:trPr>
        <w:tc>
          <w:tcPr>
            <w:tcW w:w="0" w:type="auto"/>
            <w:vAlign w:val="center"/>
            <w:hideMark/>
          </w:tcPr>
          <w:p w14:paraId="1A97B9F0" w14:textId="77777777" w:rsidR="00B6019B" w:rsidRPr="00B6019B" w:rsidRDefault="00B6019B" w:rsidP="00B6019B">
            <w:r w:rsidRPr="00B6019B">
              <w:t>2</w:t>
            </w:r>
          </w:p>
        </w:tc>
        <w:tc>
          <w:tcPr>
            <w:tcW w:w="0" w:type="auto"/>
            <w:vAlign w:val="center"/>
            <w:hideMark/>
          </w:tcPr>
          <w:p w14:paraId="49C4FB3D" w14:textId="77777777" w:rsidR="00B6019B" w:rsidRPr="00B6019B" w:rsidRDefault="00B6019B" w:rsidP="00B6019B">
            <w:r w:rsidRPr="00B6019B">
              <w:t>Subitising (NCETM)</w:t>
            </w:r>
          </w:p>
        </w:tc>
        <w:tc>
          <w:tcPr>
            <w:tcW w:w="0" w:type="auto"/>
            <w:vAlign w:val="center"/>
            <w:hideMark/>
          </w:tcPr>
          <w:p w14:paraId="24E71ED7" w14:textId="77777777" w:rsidR="00B6019B" w:rsidRPr="00B6019B" w:rsidRDefault="00B6019B" w:rsidP="00B6019B">
            <w:r w:rsidRPr="00B6019B">
              <w:t>Perceptual subitising to 3</w:t>
            </w:r>
          </w:p>
        </w:tc>
        <w:tc>
          <w:tcPr>
            <w:tcW w:w="4342" w:type="dxa"/>
            <w:vAlign w:val="center"/>
            <w:hideMark/>
          </w:tcPr>
          <w:p w14:paraId="5196E31D" w14:textId="77777777" w:rsidR="00B6019B" w:rsidRPr="00BC7D05" w:rsidRDefault="00B6019B" w:rsidP="00B6019B">
            <w:r w:rsidRPr="00BC7D05">
              <w:t>Subitise – show small quantities in familiar patterns and random arrangements; encourage children to recognise quantities without counting</w:t>
            </w:r>
          </w:p>
        </w:tc>
      </w:tr>
      <w:tr w:rsidR="00B6019B" w:rsidRPr="00B6019B" w14:paraId="4D3A13E2" w14:textId="77777777" w:rsidTr="00AD3469">
        <w:trPr>
          <w:tblCellSpacing w:w="15" w:type="dxa"/>
        </w:trPr>
        <w:tc>
          <w:tcPr>
            <w:tcW w:w="0" w:type="auto"/>
            <w:vAlign w:val="center"/>
            <w:hideMark/>
          </w:tcPr>
          <w:p w14:paraId="5181E647" w14:textId="77777777" w:rsidR="00B6019B" w:rsidRPr="00B6019B" w:rsidRDefault="00B6019B" w:rsidP="00B6019B">
            <w:r w:rsidRPr="00B6019B">
              <w:t>3</w:t>
            </w:r>
          </w:p>
        </w:tc>
        <w:tc>
          <w:tcPr>
            <w:tcW w:w="0" w:type="auto"/>
            <w:vAlign w:val="center"/>
            <w:hideMark/>
          </w:tcPr>
          <w:p w14:paraId="7F6C0AF4" w14:textId="77777777" w:rsidR="00B6019B" w:rsidRPr="00B6019B" w:rsidRDefault="00B6019B" w:rsidP="00B6019B">
            <w:r w:rsidRPr="00B6019B">
              <w:t>Counting (NCETM)</w:t>
            </w:r>
          </w:p>
        </w:tc>
        <w:tc>
          <w:tcPr>
            <w:tcW w:w="0" w:type="auto"/>
            <w:vAlign w:val="center"/>
            <w:hideMark/>
          </w:tcPr>
          <w:p w14:paraId="6EED38AF" w14:textId="77777777" w:rsidR="00B6019B" w:rsidRPr="00B6019B" w:rsidRDefault="00B6019B" w:rsidP="00B6019B">
            <w:r w:rsidRPr="00B6019B">
              <w:t>Counting sequence; 1:1 correspondence; cardinality</w:t>
            </w:r>
          </w:p>
        </w:tc>
        <w:tc>
          <w:tcPr>
            <w:tcW w:w="4342" w:type="dxa"/>
            <w:vAlign w:val="center"/>
            <w:hideMark/>
          </w:tcPr>
          <w:p w14:paraId="1DA49021" w14:textId="77777777" w:rsidR="00B6019B" w:rsidRPr="00BC7D05" w:rsidRDefault="00B6019B" w:rsidP="00B6019B">
            <w:r w:rsidRPr="00BC7D05">
              <w:t>Count beyond ten – begin counting reliably; understand that the last number said represents the total number of objects</w:t>
            </w:r>
          </w:p>
        </w:tc>
      </w:tr>
      <w:tr w:rsidR="00B6019B" w:rsidRPr="00B6019B" w14:paraId="4C57B430" w14:textId="77777777" w:rsidTr="00AD3469">
        <w:trPr>
          <w:tblCellSpacing w:w="15" w:type="dxa"/>
        </w:trPr>
        <w:tc>
          <w:tcPr>
            <w:tcW w:w="0" w:type="auto"/>
            <w:vAlign w:val="center"/>
            <w:hideMark/>
          </w:tcPr>
          <w:p w14:paraId="4819B365" w14:textId="77777777" w:rsidR="00B6019B" w:rsidRPr="00B6019B" w:rsidRDefault="00B6019B" w:rsidP="00B6019B">
            <w:r w:rsidRPr="00B6019B">
              <w:t>4</w:t>
            </w:r>
          </w:p>
        </w:tc>
        <w:tc>
          <w:tcPr>
            <w:tcW w:w="0" w:type="auto"/>
            <w:vAlign w:val="center"/>
            <w:hideMark/>
          </w:tcPr>
          <w:p w14:paraId="1D0411EB" w14:textId="77777777" w:rsidR="00B6019B" w:rsidRPr="00B6019B" w:rsidRDefault="00B6019B" w:rsidP="00B6019B">
            <w:r w:rsidRPr="00B6019B">
              <w:t>Composition (NCETM)</w:t>
            </w:r>
          </w:p>
        </w:tc>
        <w:tc>
          <w:tcPr>
            <w:tcW w:w="0" w:type="auto"/>
            <w:vAlign w:val="center"/>
            <w:hideMark/>
          </w:tcPr>
          <w:p w14:paraId="4030313F" w14:textId="77777777" w:rsidR="00B6019B" w:rsidRPr="00B6019B" w:rsidRDefault="00B6019B" w:rsidP="00B6019B">
            <w:r w:rsidRPr="00B6019B">
              <w:t>Composition of 3 and 4; numbers made of ones</w:t>
            </w:r>
          </w:p>
        </w:tc>
        <w:tc>
          <w:tcPr>
            <w:tcW w:w="4342" w:type="dxa"/>
            <w:vAlign w:val="center"/>
            <w:hideMark/>
          </w:tcPr>
          <w:p w14:paraId="13DE25AA" w14:textId="77777777" w:rsidR="00B6019B" w:rsidRPr="00BC7D05" w:rsidRDefault="00B6019B" w:rsidP="00B6019B">
            <w:r w:rsidRPr="00BC7D05">
              <w:t>Explore the composition of numbers to 10 – focus on composition of 2, 3 and 4; emphasise parts within the whole</w:t>
            </w:r>
          </w:p>
        </w:tc>
      </w:tr>
      <w:tr w:rsidR="00B6019B" w:rsidRPr="00B6019B" w14:paraId="08801624" w14:textId="77777777" w:rsidTr="00AD3469">
        <w:trPr>
          <w:tblCellSpacing w:w="15" w:type="dxa"/>
        </w:trPr>
        <w:tc>
          <w:tcPr>
            <w:tcW w:w="0" w:type="auto"/>
            <w:vAlign w:val="center"/>
            <w:hideMark/>
          </w:tcPr>
          <w:p w14:paraId="5BA86F93" w14:textId="77777777" w:rsidR="00B6019B" w:rsidRPr="00B6019B" w:rsidRDefault="00B6019B" w:rsidP="00B6019B">
            <w:r w:rsidRPr="00B6019B">
              <w:t>5</w:t>
            </w:r>
          </w:p>
        </w:tc>
        <w:tc>
          <w:tcPr>
            <w:tcW w:w="0" w:type="auto"/>
            <w:vAlign w:val="center"/>
            <w:hideMark/>
          </w:tcPr>
          <w:p w14:paraId="67CD47F2" w14:textId="77777777" w:rsidR="00B6019B" w:rsidRPr="00B6019B" w:rsidRDefault="00B6019B" w:rsidP="00B6019B">
            <w:r w:rsidRPr="00B6019B">
              <w:t>Subitising (NCETM)</w:t>
            </w:r>
          </w:p>
        </w:tc>
        <w:tc>
          <w:tcPr>
            <w:tcW w:w="0" w:type="auto"/>
            <w:vAlign w:val="center"/>
            <w:hideMark/>
          </w:tcPr>
          <w:p w14:paraId="494DFE2F" w14:textId="77777777" w:rsidR="00B6019B" w:rsidRPr="00B6019B" w:rsidRDefault="00B6019B" w:rsidP="00B6019B">
            <w:r w:rsidRPr="00B6019B">
              <w:t>Subitising to 4; making 4</w:t>
            </w:r>
          </w:p>
        </w:tc>
        <w:tc>
          <w:tcPr>
            <w:tcW w:w="4342" w:type="dxa"/>
            <w:vAlign w:val="center"/>
            <w:hideMark/>
          </w:tcPr>
          <w:p w14:paraId="501D20CC" w14:textId="77777777" w:rsidR="00B6019B" w:rsidRPr="00BC7D05" w:rsidRDefault="00B6019B" w:rsidP="00B6019B">
            <w:r w:rsidRPr="00BC7D05">
              <w:t>Subitise – show small quantities up to 4; prompt children to subitise before counting</w:t>
            </w:r>
          </w:p>
        </w:tc>
      </w:tr>
      <w:tr w:rsidR="00B6019B" w:rsidRPr="00B6019B" w14:paraId="0D2B0440" w14:textId="77777777" w:rsidTr="00AD3469">
        <w:trPr>
          <w:tblCellSpacing w:w="15" w:type="dxa"/>
        </w:trPr>
        <w:tc>
          <w:tcPr>
            <w:tcW w:w="0" w:type="auto"/>
            <w:vAlign w:val="center"/>
            <w:hideMark/>
          </w:tcPr>
          <w:p w14:paraId="34DE295D" w14:textId="77777777" w:rsidR="00B6019B" w:rsidRPr="00B6019B" w:rsidRDefault="00B6019B" w:rsidP="00B6019B">
            <w:r w:rsidRPr="00B6019B">
              <w:t>6</w:t>
            </w:r>
          </w:p>
        </w:tc>
        <w:tc>
          <w:tcPr>
            <w:tcW w:w="0" w:type="auto"/>
            <w:vAlign w:val="center"/>
            <w:hideMark/>
          </w:tcPr>
          <w:p w14:paraId="49E596CC" w14:textId="77777777" w:rsidR="00B6019B" w:rsidRPr="00B6019B" w:rsidRDefault="00B6019B" w:rsidP="00B6019B">
            <w:r w:rsidRPr="00B6019B">
              <w:t>Comparison (NCETM)</w:t>
            </w:r>
          </w:p>
        </w:tc>
        <w:tc>
          <w:tcPr>
            <w:tcW w:w="0" w:type="auto"/>
            <w:vAlign w:val="center"/>
            <w:hideMark/>
          </w:tcPr>
          <w:p w14:paraId="07D6EAED" w14:textId="77777777" w:rsidR="00B6019B" w:rsidRPr="00B6019B" w:rsidRDefault="00B6019B" w:rsidP="00B6019B">
            <w:r w:rsidRPr="00B6019B">
              <w:t>Compare by matching; language of comparison</w:t>
            </w:r>
          </w:p>
        </w:tc>
        <w:tc>
          <w:tcPr>
            <w:tcW w:w="4342" w:type="dxa"/>
            <w:vAlign w:val="center"/>
            <w:hideMark/>
          </w:tcPr>
          <w:p w14:paraId="5AFF3F44" w14:textId="77777777" w:rsidR="00B6019B" w:rsidRPr="00BC7D05" w:rsidRDefault="00B6019B" w:rsidP="00B6019B">
            <w:r w:rsidRPr="00BC7D05">
              <w:t>Compare numbers – compare collections; use vocabulary ‘more than’, ‘less than’, ‘the same as’</w:t>
            </w:r>
          </w:p>
        </w:tc>
      </w:tr>
      <w:tr w:rsidR="00B6019B" w:rsidRPr="00B6019B" w14:paraId="050F2358" w14:textId="77777777" w:rsidTr="00AD3469">
        <w:trPr>
          <w:tblCellSpacing w:w="15" w:type="dxa"/>
        </w:trPr>
        <w:tc>
          <w:tcPr>
            <w:tcW w:w="0" w:type="auto"/>
            <w:vAlign w:val="center"/>
            <w:hideMark/>
          </w:tcPr>
          <w:p w14:paraId="464EB7FB" w14:textId="77777777" w:rsidR="00B6019B" w:rsidRPr="00B6019B" w:rsidRDefault="00B6019B" w:rsidP="00B6019B">
            <w:r w:rsidRPr="00B6019B">
              <w:lastRenderedPageBreak/>
              <w:t>7</w:t>
            </w:r>
          </w:p>
        </w:tc>
        <w:tc>
          <w:tcPr>
            <w:tcW w:w="0" w:type="auto"/>
            <w:vAlign w:val="center"/>
            <w:hideMark/>
          </w:tcPr>
          <w:p w14:paraId="54F502E1" w14:textId="77777777" w:rsidR="00B6019B" w:rsidRPr="00B6019B" w:rsidRDefault="00B6019B" w:rsidP="00B6019B">
            <w:r w:rsidRPr="00B6019B">
              <w:t>Cardinality &amp; Counting (NCETM)</w:t>
            </w:r>
          </w:p>
        </w:tc>
        <w:tc>
          <w:tcPr>
            <w:tcW w:w="0" w:type="auto"/>
            <w:vAlign w:val="center"/>
            <w:hideMark/>
          </w:tcPr>
          <w:p w14:paraId="567C64C1" w14:textId="77777777" w:rsidR="00B6019B" w:rsidRPr="00B6019B" w:rsidRDefault="00B6019B" w:rsidP="00B6019B">
            <w:r w:rsidRPr="00B6019B">
              <w:t>Counting to 5; five as a key representation</w:t>
            </w:r>
          </w:p>
        </w:tc>
        <w:tc>
          <w:tcPr>
            <w:tcW w:w="4342" w:type="dxa"/>
            <w:vAlign w:val="center"/>
            <w:hideMark/>
          </w:tcPr>
          <w:p w14:paraId="7D3212FB" w14:textId="77777777" w:rsidR="00B6019B" w:rsidRPr="00BC7D05" w:rsidRDefault="00B6019B" w:rsidP="00B6019B">
            <w:r w:rsidRPr="00BC7D05">
              <w:t>Count beyond ten – have a sustained focus on numbers to 5; recognise five as a key quantity (fingers, dice)</w:t>
            </w:r>
          </w:p>
        </w:tc>
      </w:tr>
      <w:tr w:rsidR="00B6019B" w:rsidRPr="00B6019B" w14:paraId="56A8DA14" w14:textId="77777777" w:rsidTr="00AD3469">
        <w:trPr>
          <w:tblCellSpacing w:w="15" w:type="dxa"/>
        </w:trPr>
        <w:tc>
          <w:tcPr>
            <w:tcW w:w="0" w:type="auto"/>
            <w:vAlign w:val="center"/>
            <w:hideMark/>
          </w:tcPr>
          <w:p w14:paraId="30CB99B2" w14:textId="77777777" w:rsidR="00B6019B" w:rsidRPr="00B6019B" w:rsidRDefault="00B6019B" w:rsidP="00B6019B">
            <w:r w:rsidRPr="00B6019B">
              <w:t>8</w:t>
            </w:r>
          </w:p>
        </w:tc>
        <w:tc>
          <w:tcPr>
            <w:tcW w:w="0" w:type="auto"/>
            <w:vAlign w:val="center"/>
            <w:hideMark/>
          </w:tcPr>
          <w:p w14:paraId="0DD41A62" w14:textId="77777777" w:rsidR="00B6019B" w:rsidRPr="00B6019B" w:rsidRDefault="00B6019B" w:rsidP="00B6019B">
            <w:r w:rsidRPr="00B6019B">
              <w:t>Consolidation</w:t>
            </w:r>
          </w:p>
        </w:tc>
        <w:tc>
          <w:tcPr>
            <w:tcW w:w="0" w:type="auto"/>
            <w:vAlign w:val="center"/>
            <w:hideMark/>
          </w:tcPr>
          <w:p w14:paraId="1D04D77A" w14:textId="77777777" w:rsidR="00B6019B" w:rsidRPr="00B6019B" w:rsidRDefault="00B6019B" w:rsidP="00B6019B">
            <w:r w:rsidRPr="00B6019B">
              <w:t>Revisit early number skills</w:t>
            </w:r>
          </w:p>
        </w:tc>
        <w:tc>
          <w:tcPr>
            <w:tcW w:w="4342" w:type="dxa"/>
            <w:vAlign w:val="center"/>
            <w:hideMark/>
          </w:tcPr>
          <w:p w14:paraId="5DCB2DCC" w14:textId="77777777" w:rsidR="00B6019B" w:rsidRPr="00BC7D05" w:rsidRDefault="00B6019B" w:rsidP="00B6019B">
            <w:r w:rsidRPr="00BC7D05">
              <w:t>Secure subitising, counting and comparison through repeated practice and play</w:t>
            </w:r>
          </w:p>
        </w:tc>
      </w:tr>
      <w:tr w:rsidR="00B6019B" w:rsidRPr="00B6019B" w14:paraId="590C7196" w14:textId="77777777" w:rsidTr="00AD3469">
        <w:trPr>
          <w:tblCellSpacing w:w="15" w:type="dxa"/>
        </w:trPr>
        <w:tc>
          <w:tcPr>
            <w:tcW w:w="0" w:type="auto"/>
            <w:vAlign w:val="center"/>
            <w:hideMark/>
          </w:tcPr>
          <w:p w14:paraId="26C30B7B" w14:textId="77777777" w:rsidR="00B6019B" w:rsidRPr="00B6019B" w:rsidRDefault="00B6019B" w:rsidP="00B6019B">
            <w:r w:rsidRPr="00B6019B">
              <w:t>9</w:t>
            </w:r>
          </w:p>
        </w:tc>
        <w:tc>
          <w:tcPr>
            <w:tcW w:w="0" w:type="auto"/>
            <w:vAlign w:val="center"/>
            <w:hideMark/>
          </w:tcPr>
          <w:p w14:paraId="239C3BD6" w14:textId="77777777" w:rsidR="00B6019B" w:rsidRPr="00B6019B" w:rsidRDefault="00B6019B" w:rsidP="00B6019B">
            <w:r w:rsidRPr="00B6019B">
              <w:t>Comparison (NCETM)</w:t>
            </w:r>
          </w:p>
        </w:tc>
        <w:tc>
          <w:tcPr>
            <w:tcW w:w="0" w:type="auto"/>
            <w:vAlign w:val="center"/>
            <w:hideMark/>
          </w:tcPr>
          <w:p w14:paraId="3BB04587" w14:textId="77777777" w:rsidR="00B6019B" w:rsidRPr="00B6019B" w:rsidRDefault="00B6019B" w:rsidP="00B6019B">
            <w:r w:rsidRPr="00B6019B">
              <w:t>Equal and unequal groups</w:t>
            </w:r>
          </w:p>
        </w:tc>
        <w:tc>
          <w:tcPr>
            <w:tcW w:w="4342" w:type="dxa"/>
            <w:vAlign w:val="center"/>
            <w:hideMark/>
          </w:tcPr>
          <w:p w14:paraId="74681C23" w14:textId="77777777" w:rsidR="00B6019B" w:rsidRPr="00BC7D05" w:rsidRDefault="00B6019B" w:rsidP="00B6019B">
            <w:r w:rsidRPr="00BC7D05">
              <w:t>Compare numbers – include groups where the number of items is the same; distribute items evenly</w:t>
            </w:r>
          </w:p>
        </w:tc>
      </w:tr>
      <w:tr w:rsidR="00B6019B" w:rsidRPr="00B6019B" w14:paraId="6EA6C73C" w14:textId="77777777" w:rsidTr="00AD3469">
        <w:trPr>
          <w:tblCellSpacing w:w="15" w:type="dxa"/>
        </w:trPr>
        <w:tc>
          <w:tcPr>
            <w:tcW w:w="0" w:type="auto"/>
            <w:vAlign w:val="center"/>
            <w:hideMark/>
          </w:tcPr>
          <w:p w14:paraId="4D6E5F88" w14:textId="77777777" w:rsidR="00B6019B" w:rsidRPr="00B6019B" w:rsidRDefault="00B6019B" w:rsidP="00B6019B">
            <w:r w:rsidRPr="00B6019B">
              <w:t>10</w:t>
            </w:r>
          </w:p>
        </w:tc>
        <w:tc>
          <w:tcPr>
            <w:tcW w:w="0" w:type="auto"/>
            <w:vAlign w:val="center"/>
            <w:hideMark/>
          </w:tcPr>
          <w:p w14:paraId="1E53CEA8" w14:textId="77777777" w:rsidR="00B6019B" w:rsidRPr="00B6019B" w:rsidRDefault="00B6019B" w:rsidP="00B6019B">
            <w:r w:rsidRPr="00B6019B">
              <w:t>Composition (NCETM)</w:t>
            </w:r>
          </w:p>
        </w:tc>
        <w:tc>
          <w:tcPr>
            <w:tcW w:w="0" w:type="auto"/>
            <w:vAlign w:val="center"/>
            <w:hideMark/>
          </w:tcPr>
          <w:p w14:paraId="102BCC3D" w14:textId="77777777" w:rsidR="00B6019B" w:rsidRPr="00B6019B" w:rsidRDefault="00B6019B" w:rsidP="00B6019B">
            <w:r w:rsidRPr="00B6019B">
              <w:t>Whole and parts</w:t>
            </w:r>
          </w:p>
        </w:tc>
        <w:tc>
          <w:tcPr>
            <w:tcW w:w="4342" w:type="dxa"/>
            <w:vAlign w:val="center"/>
            <w:hideMark/>
          </w:tcPr>
          <w:p w14:paraId="7B470564" w14:textId="77777777" w:rsidR="00B6019B" w:rsidRPr="00BC7D05" w:rsidRDefault="00B6019B" w:rsidP="00B6019B">
            <w:r w:rsidRPr="00BC7D05">
              <w:t>Explore the composition of numbers to 10 – emphasise parts within the whole</w:t>
            </w:r>
          </w:p>
        </w:tc>
      </w:tr>
      <w:tr w:rsidR="00B6019B" w:rsidRPr="00B6019B" w14:paraId="4F874F6A" w14:textId="77777777" w:rsidTr="00AD3469">
        <w:trPr>
          <w:tblCellSpacing w:w="15" w:type="dxa"/>
        </w:trPr>
        <w:tc>
          <w:tcPr>
            <w:tcW w:w="0" w:type="auto"/>
            <w:vAlign w:val="center"/>
            <w:hideMark/>
          </w:tcPr>
          <w:p w14:paraId="0F363705" w14:textId="77777777" w:rsidR="00B6019B" w:rsidRPr="00B6019B" w:rsidRDefault="00B6019B" w:rsidP="00B6019B">
            <w:r w:rsidRPr="00B6019B">
              <w:t>11</w:t>
            </w:r>
          </w:p>
        </w:tc>
        <w:tc>
          <w:tcPr>
            <w:tcW w:w="0" w:type="auto"/>
            <w:vAlign w:val="center"/>
            <w:hideMark/>
          </w:tcPr>
          <w:p w14:paraId="2DE975C9" w14:textId="77777777" w:rsidR="00B6019B" w:rsidRPr="00B6019B" w:rsidRDefault="00B6019B" w:rsidP="00B6019B">
            <w:r w:rsidRPr="00B6019B">
              <w:t>Composition (NCETM)</w:t>
            </w:r>
          </w:p>
        </w:tc>
        <w:tc>
          <w:tcPr>
            <w:tcW w:w="0" w:type="auto"/>
            <w:vAlign w:val="center"/>
            <w:hideMark/>
          </w:tcPr>
          <w:p w14:paraId="705877FC" w14:textId="77777777" w:rsidR="00B6019B" w:rsidRPr="00B6019B" w:rsidRDefault="00B6019B" w:rsidP="00B6019B">
            <w:r w:rsidRPr="00B6019B">
              <w:t>Composition of 5</w:t>
            </w:r>
          </w:p>
        </w:tc>
        <w:tc>
          <w:tcPr>
            <w:tcW w:w="4342" w:type="dxa"/>
            <w:vAlign w:val="center"/>
            <w:hideMark/>
          </w:tcPr>
          <w:p w14:paraId="0CFFE1D5" w14:textId="77777777" w:rsidR="00B6019B" w:rsidRPr="00BC7D05" w:rsidRDefault="00B6019B" w:rsidP="00B6019B">
            <w:r w:rsidRPr="00BC7D05">
              <w:t>Explore the composition of numbers to 10 – focus on different ways of making 5 using fingers and five-frames</w:t>
            </w:r>
          </w:p>
        </w:tc>
      </w:tr>
      <w:tr w:rsidR="00B6019B" w:rsidRPr="00B6019B" w14:paraId="7CAB705A" w14:textId="77777777" w:rsidTr="00AD3469">
        <w:trPr>
          <w:tblCellSpacing w:w="15" w:type="dxa"/>
        </w:trPr>
        <w:tc>
          <w:tcPr>
            <w:tcW w:w="0" w:type="auto"/>
            <w:vAlign w:val="center"/>
            <w:hideMark/>
          </w:tcPr>
          <w:p w14:paraId="14FE87B4" w14:textId="77777777" w:rsidR="00B6019B" w:rsidRPr="00B6019B" w:rsidRDefault="00B6019B" w:rsidP="00B6019B">
            <w:r w:rsidRPr="00B6019B">
              <w:t>12</w:t>
            </w:r>
          </w:p>
        </w:tc>
        <w:tc>
          <w:tcPr>
            <w:tcW w:w="0" w:type="auto"/>
            <w:vAlign w:val="center"/>
            <w:hideMark/>
          </w:tcPr>
          <w:p w14:paraId="03A8B0FA" w14:textId="77777777" w:rsidR="00B6019B" w:rsidRPr="00B6019B" w:rsidRDefault="00B6019B" w:rsidP="00B6019B">
            <w:r w:rsidRPr="00B6019B">
              <w:t>Cardinality &amp; Counting (NCETM)</w:t>
            </w:r>
          </w:p>
        </w:tc>
        <w:tc>
          <w:tcPr>
            <w:tcW w:w="0" w:type="auto"/>
            <w:vAlign w:val="center"/>
            <w:hideMark/>
          </w:tcPr>
          <w:p w14:paraId="799A1D37" w14:textId="77777777" w:rsidR="00B6019B" w:rsidRPr="00B6019B" w:rsidRDefault="00B6019B" w:rsidP="00B6019B">
            <w:r w:rsidRPr="00B6019B">
              <w:t>Counting beyond 5</w:t>
            </w:r>
          </w:p>
        </w:tc>
        <w:tc>
          <w:tcPr>
            <w:tcW w:w="4342" w:type="dxa"/>
            <w:vAlign w:val="center"/>
            <w:hideMark/>
          </w:tcPr>
          <w:p w14:paraId="285FC23D" w14:textId="77777777" w:rsidR="00B6019B" w:rsidRPr="00BC7D05" w:rsidRDefault="00B6019B" w:rsidP="00B6019B">
            <w:r w:rsidRPr="00BC7D05">
              <w:t>Count beyond ten – continue counting beyond 5, building secure cardinal understanding</w:t>
            </w:r>
          </w:p>
        </w:tc>
      </w:tr>
      <w:tr w:rsidR="00B6019B" w:rsidRPr="00B6019B" w14:paraId="6B7B648C" w14:textId="77777777" w:rsidTr="00AD3469">
        <w:trPr>
          <w:tblCellSpacing w:w="15" w:type="dxa"/>
        </w:trPr>
        <w:tc>
          <w:tcPr>
            <w:tcW w:w="0" w:type="auto"/>
            <w:vAlign w:val="center"/>
            <w:hideMark/>
          </w:tcPr>
          <w:p w14:paraId="580236DD" w14:textId="77777777" w:rsidR="00B6019B" w:rsidRPr="00B6019B" w:rsidRDefault="00B6019B" w:rsidP="00B6019B">
            <w:r w:rsidRPr="00B6019B">
              <w:t>13</w:t>
            </w:r>
          </w:p>
        </w:tc>
        <w:tc>
          <w:tcPr>
            <w:tcW w:w="0" w:type="auto"/>
            <w:vAlign w:val="center"/>
            <w:hideMark/>
          </w:tcPr>
          <w:p w14:paraId="67FF9406" w14:textId="77777777" w:rsidR="00B6019B" w:rsidRPr="00B6019B" w:rsidRDefault="00B6019B" w:rsidP="00B6019B">
            <w:r w:rsidRPr="00B6019B">
              <w:t>Subitising (NCETM)</w:t>
            </w:r>
          </w:p>
        </w:tc>
        <w:tc>
          <w:tcPr>
            <w:tcW w:w="0" w:type="auto"/>
            <w:vAlign w:val="center"/>
            <w:hideMark/>
          </w:tcPr>
          <w:p w14:paraId="52DE9EEB" w14:textId="77777777" w:rsidR="00B6019B" w:rsidRPr="00B6019B" w:rsidRDefault="00B6019B" w:rsidP="00B6019B">
            <w:r w:rsidRPr="00B6019B">
              <w:t>Link subitised quantities to numerals</w:t>
            </w:r>
          </w:p>
        </w:tc>
        <w:tc>
          <w:tcPr>
            <w:tcW w:w="4342" w:type="dxa"/>
            <w:vAlign w:val="center"/>
            <w:hideMark/>
          </w:tcPr>
          <w:p w14:paraId="4183770F" w14:textId="77777777" w:rsidR="00B6019B" w:rsidRPr="00BC7D05" w:rsidRDefault="00B6019B" w:rsidP="00B6019B">
            <w:r w:rsidRPr="00BC7D05">
              <w:t>Link the number symbol (numeral) with its cardinal value; display numerals alongside dot quantities</w:t>
            </w:r>
          </w:p>
        </w:tc>
      </w:tr>
      <w:tr w:rsidR="00B6019B" w:rsidRPr="00B6019B" w14:paraId="54FCC64D" w14:textId="77777777" w:rsidTr="00AD3469">
        <w:trPr>
          <w:tblCellSpacing w:w="15" w:type="dxa"/>
        </w:trPr>
        <w:tc>
          <w:tcPr>
            <w:tcW w:w="0" w:type="auto"/>
            <w:vAlign w:val="center"/>
            <w:hideMark/>
          </w:tcPr>
          <w:p w14:paraId="77CD307D" w14:textId="77777777" w:rsidR="00B6019B" w:rsidRPr="00B6019B" w:rsidRDefault="00B6019B" w:rsidP="00B6019B">
            <w:r w:rsidRPr="00B6019B">
              <w:t>14</w:t>
            </w:r>
          </w:p>
        </w:tc>
        <w:tc>
          <w:tcPr>
            <w:tcW w:w="0" w:type="auto"/>
            <w:vAlign w:val="center"/>
            <w:hideMark/>
          </w:tcPr>
          <w:p w14:paraId="15CA1F54" w14:textId="77777777" w:rsidR="00B6019B" w:rsidRPr="00B6019B" w:rsidRDefault="00B6019B" w:rsidP="00B6019B">
            <w:r w:rsidRPr="00B6019B">
              <w:t>Measure (White Rose)</w:t>
            </w:r>
          </w:p>
        </w:tc>
        <w:tc>
          <w:tcPr>
            <w:tcW w:w="0" w:type="auto"/>
            <w:vAlign w:val="center"/>
            <w:hideMark/>
          </w:tcPr>
          <w:p w14:paraId="06208CFF" w14:textId="77777777" w:rsidR="00B6019B" w:rsidRPr="00B6019B" w:rsidRDefault="00B6019B" w:rsidP="00B6019B">
            <w:r w:rsidRPr="00B6019B">
              <w:t>Mass and capacity</w:t>
            </w:r>
          </w:p>
        </w:tc>
        <w:tc>
          <w:tcPr>
            <w:tcW w:w="4342" w:type="dxa"/>
            <w:vAlign w:val="center"/>
            <w:hideMark/>
          </w:tcPr>
          <w:p w14:paraId="29CDBDF2" w14:textId="77777777" w:rsidR="00B6019B" w:rsidRPr="00BC7D05" w:rsidRDefault="00B6019B" w:rsidP="00B6019B">
            <w:r w:rsidRPr="00BC7D05">
              <w:t>Compare length, weight and capacity – model comparative language and make predictions</w:t>
            </w:r>
          </w:p>
        </w:tc>
      </w:tr>
      <w:tr w:rsidR="00B6019B" w:rsidRPr="00B6019B" w14:paraId="1546076A" w14:textId="77777777" w:rsidTr="00AD3469">
        <w:trPr>
          <w:tblCellSpacing w:w="15" w:type="dxa"/>
        </w:trPr>
        <w:tc>
          <w:tcPr>
            <w:tcW w:w="0" w:type="auto"/>
            <w:vAlign w:val="center"/>
            <w:hideMark/>
          </w:tcPr>
          <w:p w14:paraId="00506C91" w14:textId="77777777" w:rsidR="00B6019B" w:rsidRPr="00B6019B" w:rsidRDefault="00B6019B" w:rsidP="00B6019B">
            <w:r w:rsidRPr="00B6019B">
              <w:t>15</w:t>
            </w:r>
          </w:p>
        </w:tc>
        <w:tc>
          <w:tcPr>
            <w:tcW w:w="0" w:type="auto"/>
            <w:vAlign w:val="center"/>
            <w:hideMark/>
          </w:tcPr>
          <w:p w14:paraId="28619C11" w14:textId="77777777" w:rsidR="00B6019B" w:rsidRPr="00B6019B" w:rsidRDefault="00B6019B" w:rsidP="00B6019B">
            <w:r w:rsidRPr="00B6019B">
              <w:t>Shape (White Rose)</w:t>
            </w:r>
          </w:p>
        </w:tc>
        <w:tc>
          <w:tcPr>
            <w:tcW w:w="0" w:type="auto"/>
            <w:vAlign w:val="center"/>
            <w:hideMark/>
          </w:tcPr>
          <w:p w14:paraId="43AD0428" w14:textId="77777777" w:rsidR="00B6019B" w:rsidRPr="00B6019B" w:rsidRDefault="00B6019B" w:rsidP="00B6019B">
            <w:r w:rsidRPr="00B6019B">
              <w:t>Pattern and direction</w:t>
            </w:r>
          </w:p>
        </w:tc>
        <w:tc>
          <w:tcPr>
            <w:tcW w:w="4342" w:type="dxa"/>
            <w:vAlign w:val="center"/>
            <w:hideMark/>
          </w:tcPr>
          <w:p w14:paraId="5F853B6F" w14:textId="77777777" w:rsidR="00B6019B" w:rsidRPr="00BC7D05" w:rsidRDefault="00B6019B" w:rsidP="00B6019B">
            <w:r w:rsidRPr="00BC7D05">
              <w:t>Continue, copy and create repeating patterns; begin spatial reasoning through movement</w:t>
            </w:r>
          </w:p>
        </w:tc>
      </w:tr>
      <w:tr w:rsidR="00B6019B" w:rsidRPr="00B6019B" w14:paraId="06EE0A9F" w14:textId="77777777" w:rsidTr="00AD3469">
        <w:trPr>
          <w:tblCellSpacing w:w="15" w:type="dxa"/>
        </w:trPr>
        <w:tc>
          <w:tcPr>
            <w:tcW w:w="0" w:type="auto"/>
            <w:vAlign w:val="center"/>
            <w:hideMark/>
          </w:tcPr>
          <w:p w14:paraId="3A972B2D" w14:textId="77777777" w:rsidR="00B6019B" w:rsidRPr="00B6019B" w:rsidRDefault="00B6019B" w:rsidP="00B6019B">
            <w:r w:rsidRPr="00B6019B">
              <w:t>16</w:t>
            </w:r>
          </w:p>
        </w:tc>
        <w:tc>
          <w:tcPr>
            <w:tcW w:w="0" w:type="auto"/>
            <w:vAlign w:val="center"/>
            <w:hideMark/>
          </w:tcPr>
          <w:p w14:paraId="546023A1" w14:textId="77777777" w:rsidR="00B6019B" w:rsidRPr="00B6019B" w:rsidRDefault="00B6019B" w:rsidP="00B6019B">
            <w:r w:rsidRPr="00B6019B">
              <w:t>Ordinality (NCETM)</w:t>
            </w:r>
          </w:p>
        </w:tc>
        <w:tc>
          <w:tcPr>
            <w:tcW w:w="0" w:type="auto"/>
            <w:vAlign w:val="center"/>
            <w:hideMark/>
          </w:tcPr>
          <w:p w14:paraId="0743BFDE" w14:textId="77777777" w:rsidR="00B6019B" w:rsidRPr="00B6019B" w:rsidRDefault="00B6019B" w:rsidP="00B6019B">
            <w:r w:rsidRPr="00B6019B">
              <w:t>Order numbers to 5; one more</w:t>
            </w:r>
          </w:p>
        </w:tc>
        <w:tc>
          <w:tcPr>
            <w:tcW w:w="4342" w:type="dxa"/>
            <w:vAlign w:val="center"/>
            <w:hideMark/>
          </w:tcPr>
          <w:p w14:paraId="4D245C19" w14:textId="77777777" w:rsidR="00B6019B" w:rsidRPr="00BC7D05" w:rsidRDefault="00B6019B" w:rsidP="00B6019B">
            <w:r w:rsidRPr="00BC7D05">
              <w:t>Understand the ‘one more than’ relationship between consecutive numbers</w:t>
            </w:r>
          </w:p>
        </w:tc>
      </w:tr>
      <w:tr w:rsidR="00B6019B" w:rsidRPr="00B6019B" w14:paraId="445E1A45" w14:textId="77777777" w:rsidTr="00AD3469">
        <w:trPr>
          <w:tblCellSpacing w:w="15" w:type="dxa"/>
        </w:trPr>
        <w:tc>
          <w:tcPr>
            <w:tcW w:w="0" w:type="auto"/>
            <w:vAlign w:val="center"/>
            <w:hideMark/>
          </w:tcPr>
          <w:p w14:paraId="751A1993" w14:textId="77777777" w:rsidR="00B6019B" w:rsidRPr="00B6019B" w:rsidRDefault="00B6019B" w:rsidP="00B6019B">
            <w:r w:rsidRPr="00B6019B">
              <w:lastRenderedPageBreak/>
              <w:t>17</w:t>
            </w:r>
          </w:p>
        </w:tc>
        <w:tc>
          <w:tcPr>
            <w:tcW w:w="0" w:type="auto"/>
            <w:vAlign w:val="center"/>
            <w:hideMark/>
          </w:tcPr>
          <w:p w14:paraId="055415DD" w14:textId="77777777" w:rsidR="00B6019B" w:rsidRPr="00B6019B" w:rsidRDefault="00B6019B" w:rsidP="00B6019B">
            <w:r w:rsidRPr="00B6019B">
              <w:t>Composition (NCETM)</w:t>
            </w:r>
          </w:p>
        </w:tc>
        <w:tc>
          <w:tcPr>
            <w:tcW w:w="0" w:type="auto"/>
            <w:vAlign w:val="center"/>
            <w:hideMark/>
          </w:tcPr>
          <w:p w14:paraId="05D783B3" w14:textId="77777777" w:rsidR="00B6019B" w:rsidRPr="00B6019B" w:rsidRDefault="00B6019B" w:rsidP="00B6019B">
            <w:r w:rsidRPr="00B6019B">
              <w:t>Missing parts of 5</w:t>
            </w:r>
          </w:p>
        </w:tc>
        <w:tc>
          <w:tcPr>
            <w:tcW w:w="4342" w:type="dxa"/>
            <w:vAlign w:val="center"/>
            <w:hideMark/>
          </w:tcPr>
          <w:p w14:paraId="37E41749" w14:textId="77777777" w:rsidR="00B6019B" w:rsidRPr="00BC7D05" w:rsidRDefault="00B6019B" w:rsidP="00B6019B">
            <w:r w:rsidRPr="00BC7D05">
              <w:t>Explore the composition of numbers to 10 – identify missing parts within 5</w:t>
            </w:r>
          </w:p>
        </w:tc>
      </w:tr>
      <w:tr w:rsidR="00B6019B" w:rsidRPr="00B6019B" w14:paraId="315D6D19" w14:textId="77777777" w:rsidTr="00AD3469">
        <w:trPr>
          <w:tblCellSpacing w:w="15" w:type="dxa"/>
        </w:trPr>
        <w:tc>
          <w:tcPr>
            <w:tcW w:w="0" w:type="auto"/>
            <w:vAlign w:val="center"/>
            <w:hideMark/>
          </w:tcPr>
          <w:p w14:paraId="69229F3B" w14:textId="77777777" w:rsidR="00B6019B" w:rsidRPr="00B6019B" w:rsidRDefault="00B6019B" w:rsidP="00B6019B">
            <w:r w:rsidRPr="00B6019B">
              <w:t>18</w:t>
            </w:r>
          </w:p>
        </w:tc>
        <w:tc>
          <w:tcPr>
            <w:tcW w:w="0" w:type="auto"/>
            <w:vAlign w:val="center"/>
            <w:hideMark/>
          </w:tcPr>
          <w:p w14:paraId="7043964A" w14:textId="77777777" w:rsidR="00B6019B" w:rsidRPr="00B6019B" w:rsidRDefault="00B6019B" w:rsidP="00B6019B">
            <w:r w:rsidRPr="00B6019B">
              <w:t>Composition (NCETM)</w:t>
            </w:r>
          </w:p>
        </w:tc>
        <w:tc>
          <w:tcPr>
            <w:tcW w:w="0" w:type="auto"/>
            <w:vAlign w:val="center"/>
            <w:hideMark/>
          </w:tcPr>
          <w:p w14:paraId="6BE97863" w14:textId="77777777" w:rsidR="00B6019B" w:rsidRPr="00B6019B" w:rsidRDefault="00B6019B" w:rsidP="00B6019B">
            <w:r w:rsidRPr="00B6019B">
              <w:t>‘5 and a bit’ structure</w:t>
            </w:r>
          </w:p>
        </w:tc>
        <w:tc>
          <w:tcPr>
            <w:tcW w:w="4342" w:type="dxa"/>
            <w:vAlign w:val="center"/>
            <w:hideMark/>
          </w:tcPr>
          <w:p w14:paraId="76BC5031" w14:textId="77777777" w:rsidR="00B6019B" w:rsidRPr="00BC7D05" w:rsidRDefault="00B6019B" w:rsidP="00B6019B">
            <w:r w:rsidRPr="00BC7D05">
              <w:t>Explore the composition of numbers to 10 – represent numbers as 5 and some more using fingers and frames</w:t>
            </w:r>
          </w:p>
        </w:tc>
      </w:tr>
      <w:tr w:rsidR="00B6019B" w:rsidRPr="00B6019B" w14:paraId="5CB176CE" w14:textId="77777777" w:rsidTr="00AD3469">
        <w:trPr>
          <w:tblCellSpacing w:w="15" w:type="dxa"/>
        </w:trPr>
        <w:tc>
          <w:tcPr>
            <w:tcW w:w="0" w:type="auto"/>
            <w:vAlign w:val="center"/>
            <w:hideMark/>
          </w:tcPr>
          <w:p w14:paraId="682F3750" w14:textId="77777777" w:rsidR="00B6019B" w:rsidRPr="00B6019B" w:rsidRDefault="00B6019B" w:rsidP="00B6019B">
            <w:r w:rsidRPr="00B6019B">
              <w:t>19</w:t>
            </w:r>
          </w:p>
        </w:tc>
        <w:tc>
          <w:tcPr>
            <w:tcW w:w="0" w:type="auto"/>
            <w:vAlign w:val="center"/>
            <w:hideMark/>
          </w:tcPr>
          <w:p w14:paraId="7669F317" w14:textId="77777777" w:rsidR="00B6019B" w:rsidRPr="00B6019B" w:rsidRDefault="00B6019B" w:rsidP="00B6019B">
            <w:r w:rsidRPr="00B6019B">
              <w:t>Comparison (NCETM)</w:t>
            </w:r>
          </w:p>
        </w:tc>
        <w:tc>
          <w:tcPr>
            <w:tcW w:w="0" w:type="auto"/>
            <w:vAlign w:val="center"/>
            <w:hideMark/>
          </w:tcPr>
          <w:p w14:paraId="599FC34C" w14:textId="77777777" w:rsidR="00B6019B" w:rsidRPr="00B6019B" w:rsidRDefault="00B6019B" w:rsidP="00B6019B">
            <w:r w:rsidRPr="00B6019B">
              <w:t>Equal and unequal groups</w:t>
            </w:r>
          </w:p>
        </w:tc>
        <w:tc>
          <w:tcPr>
            <w:tcW w:w="4342" w:type="dxa"/>
            <w:vAlign w:val="center"/>
            <w:hideMark/>
          </w:tcPr>
          <w:p w14:paraId="611423E2" w14:textId="77777777" w:rsidR="00B6019B" w:rsidRPr="00BC7D05" w:rsidRDefault="00B6019B" w:rsidP="00B6019B">
            <w:r w:rsidRPr="00BC7D05">
              <w:t>Compare numbers – notice when quantities are equal or unequal</w:t>
            </w:r>
          </w:p>
        </w:tc>
      </w:tr>
      <w:tr w:rsidR="00B6019B" w:rsidRPr="00B6019B" w14:paraId="45D8174B" w14:textId="77777777" w:rsidTr="00AD3469">
        <w:trPr>
          <w:tblCellSpacing w:w="15" w:type="dxa"/>
        </w:trPr>
        <w:tc>
          <w:tcPr>
            <w:tcW w:w="0" w:type="auto"/>
            <w:vAlign w:val="center"/>
            <w:hideMark/>
          </w:tcPr>
          <w:p w14:paraId="1F27B7A5" w14:textId="77777777" w:rsidR="00B6019B" w:rsidRPr="00B6019B" w:rsidRDefault="00B6019B" w:rsidP="00B6019B">
            <w:r w:rsidRPr="00B6019B">
              <w:t>20</w:t>
            </w:r>
          </w:p>
        </w:tc>
        <w:tc>
          <w:tcPr>
            <w:tcW w:w="0" w:type="auto"/>
            <w:vAlign w:val="center"/>
            <w:hideMark/>
          </w:tcPr>
          <w:p w14:paraId="51BD039E" w14:textId="77777777" w:rsidR="00B6019B" w:rsidRPr="00B6019B" w:rsidRDefault="00B6019B" w:rsidP="00B6019B">
            <w:r w:rsidRPr="00B6019B">
              <w:t>Shape (White Rose)</w:t>
            </w:r>
          </w:p>
        </w:tc>
        <w:tc>
          <w:tcPr>
            <w:tcW w:w="0" w:type="auto"/>
            <w:vAlign w:val="center"/>
            <w:hideMark/>
          </w:tcPr>
          <w:p w14:paraId="5B409399" w14:textId="77777777" w:rsidR="00B6019B" w:rsidRPr="00B6019B" w:rsidRDefault="00B6019B" w:rsidP="00B6019B">
            <w:r w:rsidRPr="00B6019B">
              <w:t>Circles and triangles</w:t>
            </w:r>
          </w:p>
        </w:tc>
        <w:tc>
          <w:tcPr>
            <w:tcW w:w="4342" w:type="dxa"/>
            <w:vAlign w:val="center"/>
            <w:hideMark/>
          </w:tcPr>
          <w:p w14:paraId="576B2E32" w14:textId="77777777" w:rsidR="00B6019B" w:rsidRPr="00BC7D05" w:rsidRDefault="00B6019B" w:rsidP="00B6019B">
            <w:r w:rsidRPr="00BC7D05">
              <w:t>Select, rotate and manipulate shapes to develop spatial reasoning</w:t>
            </w:r>
          </w:p>
        </w:tc>
      </w:tr>
      <w:tr w:rsidR="00B6019B" w:rsidRPr="00B6019B" w14:paraId="07E01055" w14:textId="77777777" w:rsidTr="00AD3469">
        <w:trPr>
          <w:tblCellSpacing w:w="15" w:type="dxa"/>
        </w:trPr>
        <w:tc>
          <w:tcPr>
            <w:tcW w:w="0" w:type="auto"/>
            <w:vAlign w:val="center"/>
            <w:hideMark/>
          </w:tcPr>
          <w:p w14:paraId="0E027E01" w14:textId="77777777" w:rsidR="00B6019B" w:rsidRPr="00B6019B" w:rsidRDefault="00B6019B" w:rsidP="00B6019B">
            <w:r w:rsidRPr="00B6019B">
              <w:t>21</w:t>
            </w:r>
          </w:p>
        </w:tc>
        <w:tc>
          <w:tcPr>
            <w:tcW w:w="0" w:type="auto"/>
            <w:vAlign w:val="center"/>
            <w:hideMark/>
          </w:tcPr>
          <w:p w14:paraId="10A8931B" w14:textId="77777777" w:rsidR="00B6019B" w:rsidRPr="00B6019B" w:rsidRDefault="00B6019B" w:rsidP="00B6019B">
            <w:r w:rsidRPr="00B6019B">
              <w:t>Shape (White Rose)</w:t>
            </w:r>
          </w:p>
        </w:tc>
        <w:tc>
          <w:tcPr>
            <w:tcW w:w="0" w:type="auto"/>
            <w:vAlign w:val="center"/>
            <w:hideMark/>
          </w:tcPr>
          <w:p w14:paraId="2E2022C4" w14:textId="77777777" w:rsidR="00B6019B" w:rsidRPr="00B6019B" w:rsidRDefault="00B6019B" w:rsidP="00B6019B">
            <w:r w:rsidRPr="00B6019B">
              <w:t>Shapes with four sides</w:t>
            </w:r>
          </w:p>
        </w:tc>
        <w:tc>
          <w:tcPr>
            <w:tcW w:w="4342" w:type="dxa"/>
            <w:vAlign w:val="center"/>
            <w:hideMark/>
          </w:tcPr>
          <w:p w14:paraId="21E27646" w14:textId="77777777" w:rsidR="00B6019B" w:rsidRPr="00BC7D05" w:rsidRDefault="00B6019B" w:rsidP="00B6019B">
            <w:r w:rsidRPr="00BC7D05">
              <w:t>Compose and decompose shapes so children recognise shapes within shapes</w:t>
            </w:r>
          </w:p>
        </w:tc>
      </w:tr>
      <w:tr w:rsidR="00B6019B" w:rsidRPr="00B6019B" w14:paraId="1C031929" w14:textId="77777777" w:rsidTr="00AD3469">
        <w:trPr>
          <w:tblCellSpacing w:w="15" w:type="dxa"/>
        </w:trPr>
        <w:tc>
          <w:tcPr>
            <w:tcW w:w="0" w:type="auto"/>
            <w:vAlign w:val="center"/>
            <w:hideMark/>
          </w:tcPr>
          <w:p w14:paraId="39DF497F" w14:textId="77777777" w:rsidR="00B6019B" w:rsidRPr="00B6019B" w:rsidRDefault="00B6019B" w:rsidP="00B6019B">
            <w:r w:rsidRPr="00B6019B">
              <w:t>22</w:t>
            </w:r>
          </w:p>
        </w:tc>
        <w:tc>
          <w:tcPr>
            <w:tcW w:w="0" w:type="auto"/>
            <w:vAlign w:val="center"/>
            <w:hideMark/>
          </w:tcPr>
          <w:p w14:paraId="461364F4" w14:textId="77777777" w:rsidR="00B6019B" w:rsidRPr="00B6019B" w:rsidRDefault="00B6019B" w:rsidP="00B6019B">
            <w:r w:rsidRPr="00B6019B">
              <w:t>Comparison / Measure (White Rose)</w:t>
            </w:r>
          </w:p>
        </w:tc>
        <w:tc>
          <w:tcPr>
            <w:tcW w:w="0" w:type="auto"/>
            <w:vAlign w:val="center"/>
            <w:hideMark/>
          </w:tcPr>
          <w:p w14:paraId="7114B9FB" w14:textId="77777777" w:rsidR="00B6019B" w:rsidRPr="00B6019B" w:rsidRDefault="00B6019B" w:rsidP="00B6019B">
            <w:r w:rsidRPr="00B6019B">
              <w:t>Size, mass and capacity</w:t>
            </w:r>
          </w:p>
        </w:tc>
        <w:tc>
          <w:tcPr>
            <w:tcW w:w="4342" w:type="dxa"/>
            <w:vAlign w:val="center"/>
            <w:hideMark/>
          </w:tcPr>
          <w:p w14:paraId="432FCE1D" w14:textId="77777777" w:rsidR="00B6019B" w:rsidRPr="00BC7D05" w:rsidRDefault="00B6019B" w:rsidP="00B6019B">
            <w:r w:rsidRPr="00BC7D05">
              <w:t>Compare length, weight and capacity using appropriate vocabulary</w:t>
            </w:r>
          </w:p>
        </w:tc>
      </w:tr>
      <w:tr w:rsidR="00B6019B" w:rsidRPr="00B6019B" w14:paraId="710BC0EB" w14:textId="77777777" w:rsidTr="00AD3469">
        <w:trPr>
          <w:tblCellSpacing w:w="15" w:type="dxa"/>
        </w:trPr>
        <w:tc>
          <w:tcPr>
            <w:tcW w:w="0" w:type="auto"/>
            <w:vAlign w:val="center"/>
            <w:hideMark/>
          </w:tcPr>
          <w:p w14:paraId="3DE8FF94" w14:textId="77777777" w:rsidR="00B6019B" w:rsidRPr="00B6019B" w:rsidRDefault="00B6019B" w:rsidP="00B6019B">
            <w:r w:rsidRPr="00B6019B">
              <w:t>23</w:t>
            </w:r>
          </w:p>
        </w:tc>
        <w:tc>
          <w:tcPr>
            <w:tcW w:w="0" w:type="auto"/>
            <w:vAlign w:val="center"/>
            <w:hideMark/>
          </w:tcPr>
          <w:p w14:paraId="2EA1A7C2" w14:textId="77777777" w:rsidR="00B6019B" w:rsidRPr="00B6019B" w:rsidRDefault="00B6019B" w:rsidP="00B6019B">
            <w:r w:rsidRPr="00B6019B">
              <w:t>Counting (NCETM)</w:t>
            </w:r>
          </w:p>
        </w:tc>
        <w:tc>
          <w:tcPr>
            <w:tcW w:w="0" w:type="auto"/>
            <w:vAlign w:val="center"/>
            <w:hideMark/>
          </w:tcPr>
          <w:p w14:paraId="0AAD92E6" w14:textId="77777777" w:rsidR="00B6019B" w:rsidRPr="00B6019B" w:rsidRDefault="00B6019B" w:rsidP="00B6019B">
            <w:r w:rsidRPr="00B6019B">
              <w:t>Ordinality; one more / one less</w:t>
            </w:r>
          </w:p>
        </w:tc>
        <w:tc>
          <w:tcPr>
            <w:tcW w:w="4342" w:type="dxa"/>
            <w:vAlign w:val="center"/>
            <w:hideMark/>
          </w:tcPr>
          <w:p w14:paraId="3FE937BA" w14:textId="77777777" w:rsidR="00B6019B" w:rsidRPr="00BC7D05" w:rsidRDefault="00B6019B" w:rsidP="00B6019B">
            <w:r w:rsidRPr="00BC7D05">
              <w:t>Understand the ‘one more than/one less than’ relationship using staircase patterns</w:t>
            </w:r>
          </w:p>
        </w:tc>
      </w:tr>
      <w:tr w:rsidR="00B6019B" w:rsidRPr="00B6019B" w14:paraId="125575AF" w14:textId="77777777" w:rsidTr="00AD3469">
        <w:trPr>
          <w:tblCellSpacing w:w="15" w:type="dxa"/>
        </w:trPr>
        <w:tc>
          <w:tcPr>
            <w:tcW w:w="0" w:type="auto"/>
            <w:vAlign w:val="center"/>
            <w:hideMark/>
          </w:tcPr>
          <w:p w14:paraId="6AF4FC37" w14:textId="77777777" w:rsidR="00B6019B" w:rsidRPr="00B6019B" w:rsidRDefault="00B6019B" w:rsidP="00B6019B">
            <w:r w:rsidRPr="00B6019B">
              <w:t>24</w:t>
            </w:r>
          </w:p>
        </w:tc>
        <w:tc>
          <w:tcPr>
            <w:tcW w:w="0" w:type="auto"/>
            <w:vAlign w:val="center"/>
            <w:hideMark/>
          </w:tcPr>
          <w:p w14:paraId="537CCC21" w14:textId="77777777" w:rsidR="00B6019B" w:rsidRPr="00B6019B" w:rsidRDefault="00B6019B" w:rsidP="00B6019B">
            <w:r w:rsidRPr="00B6019B">
              <w:t>Comparison (NCETM)</w:t>
            </w:r>
          </w:p>
        </w:tc>
        <w:tc>
          <w:tcPr>
            <w:tcW w:w="0" w:type="auto"/>
            <w:vAlign w:val="center"/>
            <w:hideMark/>
          </w:tcPr>
          <w:p w14:paraId="75AFFB75" w14:textId="77777777" w:rsidR="00B6019B" w:rsidRPr="00B6019B" w:rsidRDefault="00B6019B" w:rsidP="00B6019B">
            <w:r w:rsidRPr="00B6019B">
              <w:t>Ordinality-based comparison</w:t>
            </w:r>
          </w:p>
        </w:tc>
        <w:tc>
          <w:tcPr>
            <w:tcW w:w="4342" w:type="dxa"/>
            <w:vAlign w:val="center"/>
            <w:hideMark/>
          </w:tcPr>
          <w:p w14:paraId="7B4E9FCD" w14:textId="77777777" w:rsidR="00B6019B" w:rsidRPr="00BC7D05" w:rsidRDefault="00B6019B" w:rsidP="00B6019B">
            <w:r w:rsidRPr="00BC7D05">
              <w:t>Compare numbers using knowledge of order rather than matching</w:t>
            </w:r>
          </w:p>
        </w:tc>
      </w:tr>
      <w:tr w:rsidR="00B6019B" w:rsidRPr="00B6019B" w14:paraId="5D2142F3" w14:textId="77777777" w:rsidTr="00AD3469">
        <w:trPr>
          <w:tblCellSpacing w:w="15" w:type="dxa"/>
        </w:trPr>
        <w:tc>
          <w:tcPr>
            <w:tcW w:w="0" w:type="auto"/>
            <w:vAlign w:val="center"/>
            <w:hideMark/>
          </w:tcPr>
          <w:p w14:paraId="739077F0" w14:textId="77777777" w:rsidR="00B6019B" w:rsidRPr="00B6019B" w:rsidRDefault="00B6019B" w:rsidP="00B6019B">
            <w:r w:rsidRPr="00B6019B">
              <w:t>25</w:t>
            </w:r>
          </w:p>
        </w:tc>
        <w:tc>
          <w:tcPr>
            <w:tcW w:w="0" w:type="auto"/>
            <w:vAlign w:val="center"/>
            <w:hideMark/>
          </w:tcPr>
          <w:p w14:paraId="08562954" w14:textId="77777777" w:rsidR="00B6019B" w:rsidRPr="00B6019B" w:rsidRDefault="00B6019B" w:rsidP="00B6019B">
            <w:r w:rsidRPr="00B6019B">
              <w:t>Composition (NCETM)</w:t>
            </w:r>
          </w:p>
        </w:tc>
        <w:tc>
          <w:tcPr>
            <w:tcW w:w="0" w:type="auto"/>
            <w:vAlign w:val="center"/>
            <w:hideMark/>
          </w:tcPr>
          <w:p w14:paraId="6C7C27CC" w14:textId="77777777" w:rsidR="00B6019B" w:rsidRPr="00B6019B" w:rsidRDefault="00B6019B" w:rsidP="00B6019B">
            <w:r w:rsidRPr="00B6019B">
              <w:t>Composition of 7 (5 and a bit)</w:t>
            </w:r>
          </w:p>
        </w:tc>
        <w:tc>
          <w:tcPr>
            <w:tcW w:w="4342" w:type="dxa"/>
            <w:vAlign w:val="center"/>
            <w:hideMark/>
          </w:tcPr>
          <w:p w14:paraId="720FA45C" w14:textId="77777777" w:rsidR="00B6019B" w:rsidRPr="00BC7D05" w:rsidRDefault="00B6019B" w:rsidP="00B6019B">
            <w:r w:rsidRPr="00BC7D05">
              <w:t>Explore the composition of numbers to 10 – represent 7 as 5 and some more</w:t>
            </w:r>
          </w:p>
        </w:tc>
      </w:tr>
      <w:tr w:rsidR="00B6019B" w:rsidRPr="00B6019B" w14:paraId="312CEECF" w14:textId="77777777" w:rsidTr="00AD3469">
        <w:trPr>
          <w:tblCellSpacing w:w="15" w:type="dxa"/>
        </w:trPr>
        <w:tc>
          <w:tcPr>
            <w:tcW w:w="0" w:type="auto"/>
            <w:vAlign w:val="center"/>
            <w:hideMark/>
          </w:tcPr>
          <w:p w14:paraId="601242E9" w14:textId="77777777" w:rsidR="00B6019B" w:rsidRPr="00B6019B" w:rsidRDefault="00B6019B" w:rsidP="00B6019B">
            <w:r w:rsidRPr="00B6019B">
              <w:t>26</w:t>
            </w:r>
          </w:p>
        </w:tc>
        <w:tc>
          <w:tcPr>
            <w:tcW w:w="0" w:type="auto"/>
            <w:vAlign w:val="center"/>
            <w:hideMark/>
          </w:tcPr>
          <w:p w14:paraId="379DCE4B" w14:textId="77777777" w:rsidR="00B6019B" w:rsidRPr="00B6019B" w:rsidRDefault="00B6019B" w:rsidP="00B6019B">
            <w:r w:rsidRPr="00B6019B">
              <w:t>Composition (NCETM)</w:t>
            </w:r>
          </w:p>
        </w:tc>
        <w:tc>
          <w:tcPr>
            <w:tcW w:w="0" w:type="auto"/>
            <w:vAlign w:val="center"/>
            <w:hideMark/>
          </w:tcPr>
          <w:p w14:paraId="3BFFF16E" w14:textId="77777777" w:rsidR="00B6019B" w:rsidRPr="00B6019B" w:rsidRDefault="00B6019B" w:rsidP="00B6019B">
            <w:r w:rsidRPr="00B6019B">
              <w:t>Two equal parts</w:t>
            </w:r>
          </w:p>
        </w:tc>
        <w:tc>
          <w:tcPr>
            <w:tcW w:w="4342" w:type="dxa"/>
            <w:vAlign w:val="center"/>
            <w:hideMark/>
          </w:tcPr>
          <w:p w14:paraId="64DDEF29" w14:textId="77777777" w:rsidR="00B6019B" w:rsidRPr="00BC7D05" w:rsidRDefault="00B6019B" w:rsidP="00B6019B">
            <w:r w:rsidRPr="00BC7D05">
              <w:t>Explore the composition of numbers to 10 – investigate equal and unequal parts</w:t>
            </w:r>
          </w:p>
        </w:tc>
      </w:tr>
      <w:tr w:rsidR="00B6019B" w:rsidRPr="00B6019B" w14:paraId="52A597D3" w14:textId="77777777" w:rsidTr="00AD3469">
        <w:trPr>
          <w:tblCellSpacing w:w="15" w:type="dxa"/>
        </w:trPr>
        <w:tc>
          <w:tcPr>
            <w:tcW w:w="0" w:type="auto"/>
            <w:vAlign w:val="center"/>
            <w:hideMark/>
          </w:tcPr>
          <w:p w14:paraId="23D238CB" w14:textId="77777777" w:rsidR="00B6019B" w:rsidRPr="00B6019B" w:rsidRDefault="00B6019B" w:rsidP="00B6019B">
            <w:r w:rsidRPr="00B6019B">
              <w:t>27</w:t>
            </w:r>
          </w:p>
        </w:tc>
        <w:tc>
          <w:tcPr>
            <w:tcW w:w="0" w:type="auto"/>
            <w:vAlign w:val="center"/>
            <w:hideMark/>
          </w:tcPr>
          <w:p w14:paraId="52D9830F" w14:textId="77777777" w:rsidR="00B6019B" w:rsidRPr="00B6019B" w:rsidRDefault="00B6019B" w:rsidP="00B6019B">
            <w:r w:rsidRPr="00B6019B">
              <w:t>Measure (White Rose)</w:t>
            </w:r>
          </w:p>
        </w:tc>
        <w:tc>
          <w:tcPr>
            <w:tcW w:w="0" w:type="auto"/>
            <w:vAlign w:val="center"/>
            <w:hideMark/>
          </w:tcPr>
          <w:p w14:paraId="7D85C2F1" w14:textId="77777777" w:rsidR="00B6019B" w:rsidRPr="00B6019B" w:rsidRDefault="00B6019B" w:rsidP="00B6019B">
            <w:r w:rsidRPr="00B6019B">
              <w:t>Length, height and time</w:t>
            </w:r>
          </w:p>
        </w:tc>
        <w:tc>
          <w:tcPr>
            <w:tcW w:w="4342" w:type="dxa"/>
            <w:vAlign w:val="center"/>
            <w:hideMark/>
          </w:tcPr>
          <w:p w14:paraId="0F94985B" w14:textId="77777777" w:rsidR="00B6019B" w:rsidRPr="00BC7D05" w:rsidRDefault="00B6019B" w:rsidP="00B6019B">
            <w:r w:rsidRPr="00BC7D05">
              <w:t>Compare length, weight and capacity; begin to explore time language</w:t>
            </w:r>
          </w:p>
        </w:tc>
      </w:tr>
      <w:tr w:rsidR="00B6019B" w:rsidRPr="00B6019B" w14:paraId="30F3EE3D" w14:textId="77777777" w:rsidTr="00AD3469">
        <w:trPr>
          <w:tblCellSpacing w:w="15" w:type="dxa"/>
        </w:trPr>
        <w:tc>
          <w:tcPr>
            <w:tcW w:w="0" w:type="auto"/>
            <w:vAlign w:val="center"/>
            <w:hideMark/>
          </w:tcPr>
          <w:p w14:paraId="35BE5F68" w14:textId="77777777" w:rsidR="00B6019B" w:rsidRPr="00B6019B" w:rsidRDefault="00B6019B" w:rsidP="00B6019B">
            <w:r w:rsidRPr="00B6019B">
              <w:t>28</w:t>
            </w:r>
          </w:p>
        </w:tc>
        <w:tc>
          <w:tcPr>
            <w:tcW w:w="0" w:type="auto"/>
            <w:vAlign w:val="center"/>
            <w:hideMark/>
          </w:tcPr>
          <w:p w14:paraId="635EE5E1" w14:textId="77777777" w:rsidR="00B6019B" w:rsidRPr="00B6019B" w:rsidRDefault="00B6019B" w:rsidP="00B6019B">
            <w:r w:rsidRPr="00B6019B">
              <w:t>Composition (NCETM)</w:t>
            </w:r>
          </w:p>
        </w:tc>
        <w:tc>
          <w:tcPr>
            <w:tcW w:w="0" w:type="auto"/>
            <w:vAlign w:val="center"/>
            <w:hideMark/>
          </w:tcPr>
          <w:p w14:paraId="4AA5E56B" w14:textId="77777777" w:rsidR="00B6019B" w:rsidRPr="00B6019B" w:rsidRDefault="00B6019B" w:rsidP="00B6019B">
            <w:r w:rsidRPr="00B6019B">
              <w:t>Odd and even</w:t>
            </w:r>
          </w:p>
        </w:tc>
        <w:tc>
          <w:tcPr>
            <w:tcW w:w="4342" w:type="dxa"/>
            <w:vAlign w:val="center"/>
            <w:hideMark/>
          </w:tcPr>
          <w:p w14:paraId="595F1D4D" w14:textId="77777777" w:rsidR="00B6019B" w:rsidRPr="00BC7D05" w:rsidRDefault="00B6019B" w:rsidP="00B6019B">
            <w:r w:rsidRPr="00BC7D05">
              <w:t>Explore the composition of numbers to 10 – sort numbers into odd and even</w:t>
            </w:r>
          </w:p>
        </w:tc>
      </w:tr>
      <w:tr w:rsidR="00B6019B" w:rsidRPr="00B6019B" w14:paraId="760DE8C9" w14:textId="77777777" w:rsidTr="00AD3469">
        <w:trPr>
          <w:tblCellSpacing w:w="15" w:type="dxa"/>
        </w:trPr>
        <w:tc>
          <w:tcPr>
            <w:tcW w:w="0" w:type="auto"/>
            <w:vAlign w:val="center"/>
            <w:hideMark/>
          </w:tcPr>
          <w:p w14:paraId="190756C8" w14:textId="77777777" w:rsidR="00B6019B" w:rsidRPr="00B6019B" w:rsidRDefault="00B6019B" w:rsidP="00B6019B">
            <w:r w:rsidRPr="00B6019B">
              <w:t>29</w:t>
            </w:r>
          </w:p>
        </w:tc>
        <w:tc>
          <w:tcPr>
            <w:tcW w:w="0" w:type="auto"/>
            <w:vAlign w:val="center"/>
            <w:hideMark/>
          </w:tcPr>
          <w:p w14:paraId="4998E81C" w14:textId="77777777" w:rsidR="00B6019B" w:rsidRPr="00B6019B" w:rsidRDefault="00B6019B" w:rsidP="00B6019B">
            <w:r w:rsidRPr="00B6019B">
              <w:t>Counting (NCETM)</w:t>
            </w:r>
          </w:p>
        </w:tc>
        <w:tc>
          <w:tcPr>
            <w:tcW w:w="0" w:type="auto"/>
            <w:vAlign w:val="center"/>
            <w:hideMark/>
          </w:tcPr>
          <w:p w14:paraId="0A0D4F85" w14:textId="77777777" w:rsidR="00B6019B" w:rsidRPr="00B6019B" w:rsidRDefault="00B6019B" w:rsidP="00B6019B">
            <w:r w:rsidRPr="00B6019B">
              <w:t>Counting larger amounts</w:t>
            </w:r>
          </w:p>
        </w:tc>
        <w:tc>
          <w:tcPr>
            <w:tcW w:w="4342" w:type="dxa"/>
            <w:vAlign w:val="center"/>
            <w:hideMark/>
          </w:tcPr>
          <w:p w14:paraId="3BB05086" w14:textId="77777777" w:rsidR="00B6019B" w:rsidRPr="00BC7D05" w:rsidRDefault="00B6019B" w:rsidP="00B6019B">
            <w:r w:rsidRPr="00BC7D05">
              <w:t>Count beyond ten – develop strategies for counting larger groups</w:t>
            </w:r>
          </w:p>
        </w:tc>
      </w:tr>
      <w:tr w:rsidR="00B6019B" w:rsidRPr="00B6019B" w14:paraId="2ECE3702" w14:textId="77777777" w:rsidTr="00AD3469">
        <w:trPr>
          <w:tblCellSpacing w:w="15" w:type="dxa"/>
        </w:trPr>
        <w:tc>
          <w:tcPr>
            <w:tcW w:w="0" w:type="auto"/>
            <w:vAlign w:val="center"/>
            <w:hideMark/>
          </w:tcPr>
          <w:p w14:paraId="0EA86B7F" w14:textId="77777777" w:rsidR="00B6019B" w:rsidRPr="00B6019B" w:rsidRDefault="00B6019B" w:rsidP="00B6019B">
            <w:r w:rsidRPr="00B6019B">
              <w:lastRenderedPageBreak/>
              <w:t>30</w:t>
            </w:r>
          </w:p>
        </w:tc>
        <w:tc>
          <w:tcPr>
            <w:tcW w:w="0" w:type="auto"/>
            <w:vAlign w:val="center"/>
            <w:hideMark/>
          </w:tcPr>
          <w:p w14:paraId="6E30A001" w14:textId="77777777" w:rsidR="00B6019B" w:rsidRPr="00B6019B" w:rsidRDefault="00B6019B" w:rsidP="00B6019B">
            <w:r w:rsidRPr="00B6019B">
              <w:t>Subitising (NCETM)</w:t>
            </w:r>
          </w:p>
        </w:tc>
        <w:tc>
          <w:tcPr>
            <w:tcW w:w="0" w:type="auto"/>
            <w:vAlign w:val="center"/>
            <w:hideMark/>
          </w:tcPr>
          <w:p w14:paraId="5A774165" w14:textId="77777777" w:rsidR="00B6019B" w:rsidRPr="00B6019B" w:rsidRDefault="00B6019B" w:rsidP="00B6019B">
            <w:r w:rsidRPr="00B6019B">
              <w:t>Structured arrangements; 10-frame</w:t>
            </w:r>
          </w:p>
        </w:tc>
        <w:tc>
          <w:tcPr>
            <w:tcW w:w="4342" w:type="dxa"/>
            <w:vAlign w:val="center"/>
            <w:hideMark/>
          </w:tcPr>
          <w:p w14:paraId="2C14A36C" w14:textId="77777777" w:rsidR="00B6019B" w:rsidRPr="00BC7D05" w:rsidRDefault="00B6019B" w:rsidP="00B6019B">
            <w:r w:rsidRPr="00BC7D05">
              <w:t>Subitise – put objects into five-frames and ten-frames to familiarise with tens structure</w:t>
            </w:r>
          </w:p>
        </w:tc>
      </w:tr>
      <w:tr w:rsidR="00B6019B" w:rsidRPr="00B6019B" w14:paraId="50EF9AEA" w14:textId="77777777" w:rsidTr="00AD3469">
        <w:trPr>
          <w:tblCellSpacing w:w="15" w:type="dxa"/>
        </w:trPr>
        <w:tc>
          <w:tcPr>
            <w:tcW w:w="0" w:type="auto"/>
            <w:vAlign w:val="center"/>
            <w:hideMark/>
          </w:tcPr>
          <w:p w14:paraId="38211A39" w14:textId="77777777" w:rsidR="00B6019B" w:rsidRPr="00B6019B" w:rsidRDefault="00B6019B" w:rsidP="00B6019B">
            <w:r w:rsidRPr="00B6019B">
              <w:t>31</w:t>
            </w:r>
          </w:p>
        </w:tc>
        <w:tc>
          <w:tcPr>
            <w:tcW w:w="0" w:type="auto"/>
            <w:vAlign w:val="center"/>
            <w:hideMark/>
          </w:tcPr>
          <w:p w14:paraId="68F7D605" w14:textId="77777777" w:rsidR="00B6019B" w:rsidRPr="00B6019B" w:rsidRDefault="00B6019B" w:rsidP="00B6019B">
            <w:r w:rsidRPr="00B6019B">
              <w:t>Composition (NCETM)</w:t>
            </w:r>
          </w:p>
        </w:tc>
        <w:tc>
          <w:tcPr>
            <w:tcW w:w="0" w:type="auto"/>
            <w:vAlign w:val="center"/>
            <w:hideMark/>
          </w:tcPr>
          <w:p w14:paraId="06DA6B71" w14:textId="77777777" w:rsidR="00B6019B" w:rsidRPr="00B6019B" w:rsidRDefault="00B6019B" w:rsidP="00B6019B">
            <w:r w:rsidRPr="00B6019B">
              <w:t>Fingers and 10-frames</w:t>
            </w:r>
          </w:p>
        </w:tc>
        <w:tc>
          <w:tcPr>
            <w:tcW w:w="4342" w:type="dxa"/>
            <w:vAlign w:val="center"/>
            <w:hideMark/>
          </w:tcPr>
          <w:p w14:paraId="04587791" w14:textId="77777777" w:rsidR="00B6019B" w:rsidRPr="00BC7D05" w:rsidRDefault="00B6019B" w:rsidP="00B6019B">
            <w:r w:rsidRPr="00BC7D05">
              <w:t>Explore the composition of numbers to 10 using structured representations</w:t>
            </w:r>
          </w:p>
        </w:tc>
      </w:tr>
      <w:tr w:rsidR="00B6019B" w:rsidRPr="00B6019B" w14:paraId="6F1649B3" w14:textId="77777777" w:rsidTr="00AD3469">
        <w:trPr>
          <w:tblCellSpacing w:w="15" w:type="dxa"/>
        </w:trPr>
        <w:tc>
          <w:tcPr>
            <w:tcW w:w="0" w:type="auto"/>
            <w:vAlign w:val="center"/>
            <w:hideMark/>
          </w:tcPr>
          <w:p w14:paraId="1316E76A" w14:textId="77777777" w:rsidR="00B6019B" w:rsidRPr="00B6019B" w:rsidRDefault="00B6019B" w:rsidP="00B6019B">
            <w:r w:rsidRPr="00B6019B">
              <w:t>32</w:t>
            </w:r>
          </w:p>
        </w:tc>
        <w:tc>
          <w:tcPr>
            <w:tcW w:w="0" w:type="auto"/>
            <w:vAlign w:val="center"/>
            <w:hideMark/>
          </w:tcPr>
          <w:p w14:paraId="70B89044" w14:textId="77777777" w:rsidR="00B6019B" w:rsidRPr="00B6019B" w:rsidRDefault="00B6019B" w:rsidP="00B6019B">
            <w:r w:rsidRPr="00B6019B">
              <w:t>Composition (NCETM)</w:t>
            </w:r>
          </w:p>
        </w:tc>
        <w:tc>
          <w:tcPr>
            <w:tcW w:w="0" w:type="auto"/>
            <w:vAlign w:val="center"/>
            <w:hideMark/>
          </w:tcPr>
          <w:p w14:paraId="73837AD5" w14:textId="77777777" w:rsidR="00B6019B" w:rsidRPr="00B6019B" w:rsidRDefault="00B6019B" w:rsidP="00B6019B">
            <w:r w:rsidRPr="00B6019B">
              <w:t>Doubles</w:t>
            </w:r>
          </w:p>
        </w:tc>
        <w:tc>
          <w:tcPr>
            <w:tcW w:w="4342" w:type="dxa"/>
            <w:vAlign w:val="center"/>
            <w:hideMark/>
          </w:tcPr>
          <w:p w14:paraId="160C4095" w14:textId="77777777" w:rsidR="00B6019B" w:rsidRPr="00BC7D05" w:rsidRDefault="00B6019B" w:rsidP="00B6019B">
            <w:r w:rsidRPr="00BC7D05">
              <w:t>Automatically recall number bonds for numbers 0–5 and some to 10; explore doubles</w:t>
            </w:r>
          </w:p>
        </w:tc>
      </w:tr>
      <w:tr w:rsidR="00B6019B" w:rsidRPr="00B6019B" w14:paraId="09B4054A" w14:textId="77777777" w:rsidTr="00AD3469">
        <w:trPr>
          <w:tblCellSpacing w:w="15" w:type="dxa"/>
        </w:trPr>
        <w:tc>
          <w:tcPr>
            <w:tcW w:w="0" w:type="auto"/>
            <w:vAlign w:val="center"/>
            <w:hideMark/>
          </w:tcPr>
          <w:p w14:paraId="4516535C" w14:textId="77777777" w:rsidR="00B6019B" w:rsidRPr="00B6019B" w:rsidRDefault="00B6019B" w:rsidP="00B6019B">
            <w:r w:rsidRPr="00B6019B">
              <w:t>33</w:t>
            </w:r>
          </w:p>
        </w:tc>
        <w:tc>
          <w:tcPr>
            <w:tcW w:w="0" w:type="auto"/>
            <w:vAlign w:val="center"/>
            <w:hideMark/>
          </w:tcPr>
          <w:p w14:paraId="0488C9AA" w14:textId="561128F5" w:rsidR="00B6019B" w:rsidRPr="00B6019B" w:rsidRDefault="00B6019B" w:rsidP="00B6019B">
            <w:r w:rsidRPr="00B6019B">
              <w:t>Shape (White Rose)</w:t>
            </w:r>
            <w:r w:rsidR="00AD3469">
              <w:t xml:space="preserve"> *</w:t>
            </w:r>
          </w:p>
        </w:tc>
        <w:tc>
          <w:tcPr>
            <w:tcW w:w="0" w:type="auto"/>
            <w:vAlign w:val="center"/>
            <w:hideMark/>
          </w:tcPr>
          <w:p w14:paraId="0EAD3F0D" w14:textId="77777777" w:rsidR="00B6019B" w:rsidRPr="00B6019B" w:rsidRDefault="00B6019B" w:rsidP="00B6019B">
            <w:r w:rsidRPr="00B6019B">
              <w:t>3D shapes</w:t>
            </w:r>
          </w:p>
        </w:tc>
        <w:tc>
          <w:tcPr>
            <w:tcW w:w="4342" w:type="dxa"/>
            <w:vAlign w:val="center"/>
            <w:hideMark/>
          </w:tcPr>
          <w:p w14:paraId="2758835B" w14:textId="77777777" w:rsidR="00B6019B" w:rsidRPr="00BC7D05" w:rsidRDefault="00B6019B" w:rsidP="00B6019B">
            <w:r w:rsidRPr="00BC7D05">
              <w:t>Select, rotate and manipulate shapes; find 2D shapes within 3D shapes</w:t>
            </w:r>
          </w:p>
        </w:tc>
      </w:tr>
      <w:tr w:rsidR="00B6019B" w:rsidRPr="00B6019B" w14:paraId="5E1E522D" w14:textId="77777777" w:rsidTr="00AD3469">
        <w:trPr>
          <w:tblCellSpacing w:w="15" w:type="dxa"/>
        </w:trPr>
        <w:tc>
          <w:tcPr>
            <w:tcW w:w="0" w:type="auto"/>
            <w:vAlign w:val="center"/>
            <w:hideMark/>
          </w:tcPr>
          <w:p w14:paraId="5A3BA972" w14:textId="77777777" w:rsidR="00B6019B" w:rsidRPr="00B6019B" w:rsidRDefault="00B6019B" w:rsidP="00B6019B">
            <w:r w:rsidRPr="00B6019B">
              <w:t>34</w:t>
            </w:r>
          </w:p>
        </w:tc>
        <w:tc>
          <w:tcPr>
            <w:tcW w:w="0" w:type="auto"/>
            <w:vAlign w:val="center"/>
            <w:hideMark/>
          </w:tcPr>
          <w:p w14:paraId="3DE051C8" w14:textId="6DF3839D" w:rsidR="00B6019B" w:rsidRPr="00B6019B" w:rsidRDefault="00B6019B" w:rsidP="00B6019B">
            <w:r w:rsidRPr="00B6019B">
              <w:t>Shape (White Rose)</w:t>
            </w:r>
            <w:r w:rsidR="00AD3469">
              <w:t xml:space="preserve"> *</w:t>
            </w:r>
          </w:p>
        </w:tc>
        <w:tc>
          <w:tcPr>
            <w:tcW w:w="0" w:type="auto"/>
            <w:vAlign w:val="center"/>
            <w:hideMark/>
          </w:tcPr>
          <w:p w14:paraId="61AE378D" w14:textId="77777777" w:rsidR="00B6019B" w:rsidRPr="00B6019B" w:rsidRDefault="00B6019B" w:rsidP="00B6019B">
            <w:r w:rsidRPr="00B6019B">
              <w:t>Manipulate, compose, decompose</w:t>
            </w:r>
          </w:p>
        </w:tc>
        <w:tc>
          <w:tcPr>
            <w:tcW w:w="4342" w:type="dxa"/>
            <w:vAlign w:val="center"/>
            <w:hideMark/>
          </w:tcPr>
          <w:p w14:paraId="73960A84" w14:textId="77777777" w:rsidR="00B6019B" w:rsidRPr="00BC7D05" w:rsidRDefault="00B6019B" w:rsidP="00B6019B">
            <w:r w:rsidRPr="00BC7D05">
              <w:t>Compose and decompose shapes through practical exploration</w:t>
            </w:r>
          </w:p>
        </w:tc>
      </w:tr>
      <w:tr w:rsidR="00B6019B" w:rsidRPr="00B6019B" w14:paraId="2B76D158" w14:textId="77777777" w:rsidTr="00AD3469">
        <w:trPr>
          <w:tblCellSpacing w:w="15" w:type="dxa"/>
        </w:trPr>
        <w:tc>
          <w:tcPr>
            <w:tcW w:w="0" w:type="auto"/>
            <w:vAlign w:val="center"/>
            <w:hideMark/>
          </w:tcPr>
          <w:p w14:paraId="4C437BA9" w14:textId="77777777" w:rsidR="00B6019B" w:rsidRPr="00B6019B" w:rsidRDefault="00B6019B" w:rsidP="00B6019B">
            <w:r w:rsidRPr="00B6019B">
              <w:t>35</w:t>
            </w:r>
          </w:p>
        </w:tc>
        <w:tc>
          <w:tcPr>
            <w:tcW w:w="0" w:type="auto"/>
            <w:vAlign w:val="center"/>
            <w:hideMark/>
          </w:tcPr>
          <w:p w14:paraId="53EBF123" w14:textId="37E14EDD" w:rsidR="00B6019B" w:rsidRPr="00B6019B" w:rsidRDefault="00B6019B" w:rsidP="00B6019B">
            <w:r w:rsidRPr="00B6019B">
              <w:t>Pattern (White Rose)</w:t>
            </w:r>
            <w:r w:rsidR="00AD3469">
              <w:t xml:space="preserve"> *</w:t>
            </w:r>
          </w:p>
        </w:tc>
        <w:tc>
          <w:tcPr>
            <w:tcW w:w="0" w:type="auto"/>
            <w:vAlign w:val="center"/>
            <w:hideMark/>
          </w:tcPr>
          <w:p w14:paraId="1D8EB764" w14:textId="77777777" w:rsidR="00B6019B" w:rsidRPr="00B6019B" w:rsidRDefault="00B6019B" w:rsidP="00B6019B">
            <w:r w:rsidRPr="00B6019B">
              <w:t>Visualise, build and map</w:t>
            </w:r>
          </w:p>
        </w:tc>
        <w:tc>
          <w:tcPr>
            <w:tcW w:w="4342" w:type="dxa"/>
            <w:vAlign w:val="center"/>
            <w:hideMark/>
          </w:tcPr>
          <w:p w14:paraId="071E2B7B" w14:textId="77777777" w:rsidR="00B6019B" w:rsidRPr="00BC7D05" w:rsidRDefault="00B6019B" w:rsidP="00B6019B">
            <w:r w:rsidRPr="00BC7D05">
              <w:t>Continue, copy and create repeating patterns with increasing complexity</w:t>
            </w:r>
          </w:p>
        </w:tc>
      </w:tr>
      <w:tr w:rsidR="00B6019B" w:rsidRPr="00B6019B" w14:paraId="194D57C1" w14:textId="77777777" w:rsidTr="00AD3469">
        <w:trPr>
          <w:tblCellSpacing w:w="15" w:type="dxa"/>
        </w:trPr>
        <w:tc>
          <w:tcPr>
            <w:tcW w:w="0" w:type="auto"/>
            <w:vAlign w:val="center"/>
            <w:hideMark/>
          </w:tcPr>
          <w:p w14:paraId="0849F7A3" w14:textId="77777777" w:rsidR="00B6019B" w:rsidRPr="00B6019B" w:rsidRDefault="00B6019B" w:rsidP="00B6019B">
            <w:r w:rsidRPr="00B6019B">
              <w:t>36</w:t>
            </w:r>
          </w:p>
        </w:tc>
        <w:tc>
          <w:tcPr>
            <w:tcW w:w="0" w:type="auto"/>
            <w:vAlign w:val="center"/>
            <w:hideMark/>
          </w:tcPr>
          <w:p w14:paraId="18ADD374" w14:textId="332874CB" w:rsidR="00B6019B" w:rsidRPr="00B6019B" w:rsidRDefault="00B6019B" w:rsidP="00B6019B">
            <w:r w:rsidRPr="00B6019B">
              <w:t>Pattern (White Rose)</w:t>
            </w:r>
            <w:r w:rsidR="00AD3469">
              <w:t xml:space="preserve"> *</w:t>
            </w:r>
          </w:p>
        </w:tc>
        <w:tc>
          <w:tcPr>
            <w:tcW w:w="0" w:type="auto"/>
            <w:vAlign w:val="center"/>
            <w:hideMark/>
          </w:tcPr>
          <w:p w14:paraId="5F95B532" w14:textId="77777777" w:rsidR="00B6019B" w:rsidRPr="00B6019B" w:rsidRDefault="00B6019B" w:rsidP="00B6019B">
            <w:r w:rsidRPr="00B6019B">
              <w:t>Visualise, build and map</w:t>
            </w:r>
          </w:p>
        </w:tc>
        <w:tc>
          <w:tcPr>
            <w:tcW w:w="4342" w:type="dxa"/>
            <w:vAlign w:val="center"/>
            <w:hideMark/>
          </w:tcPr>
          <w:p w14:paraId="0D5537E1" w14:textId="77777777" w:rsidR="00B6019B" w:rsidRPr="00BC7D05" w:rsidRDefault="00B6019B" w:rsidP="00B6019B">
            <w:r w:rsidRPr="00BC7D05">
              <w:t>Continue, copy and create repeating patterns; discuss and correct mistakes</w:t>
            </w:r>
          </w:p>
        </w:tc>
      </w:tr>
      <w:tr w:rsidR="00B6019B" w:rsidRPr="00B6019B" w14:paraId="7C5D88FA" w14:textId="77777777" w:rsidTr="00AD3469">
        <w:trPr>
          <w:tblCellSpacing w:w="15" w:type="dxa"/>
        </w:trPr>
        <w:tc>
          <w:tcPr>
            <w:tcW w:w="0" w:type="auto"/>
            <w:vAlign w:val="center"/>
            <w:hideMark/>
          </w:tcPr>
          <w:p w14:paraId="472C569D" w14:textId="77777777" w:rsidR="00B6019B" w:rsidRPr="00B6019B" w:rsidRDefault="00B6019B" w:rsidP="00B6019B">
            <w:r w:rsidRPr="00B6019B">
              <w:t>37</w:t>
            </w:r>
          </w:p>
        </w:tc>
        <w:tc>
          <w:tcPr>
            <w:tcW w:w="0" w:type="auto"/>
            <w:vAlign w:val="center"/>
            <w:hideMark/>
          </w:tcPr>
          <w:p w14:paraId="0B03942A" w14:textId="79699DB5" w:rsidR="00B6019B" w:rsidRPr="00B6019B" w:rsidRDefault="00B6019B" w:rsidP="00B6019B">
            <w:r w:rsidRPr="00B6019B">
              <w:t>Pattern (White Rose)</w:t>
            </w:r>
            <w:r w:rsidR="00AD3469">
              <w:t xml:space="preserve"> *</w:t>
            </w:r>
          </w:p>
        </w:tc>
        <w:tc>
          <w:tcPr>
            <w:tcW w:w="0" w:type="auto"/>
            <w:vAlign w:val="center"/>
            <w:hideMark/>
          </w:tcPr>
          <w:p w14:paraId="2357BB8B" w14:textId="77777777" w:rsidR="00B6019B" w:rsidRPr="00B6019B" w:rsidRDefault="00B6019B" w:rsidP="00B6019B">
            <w:r w:rsidRPr="00B6019B">
              <w:t>Visualise, build and map</w:t>
            </w:r>
          </w:p>
        </w:tc>
        <w:tc>
          <w:tcPr>
            <w:tcW w:w="4342" w:type="dxa"/>
            <w:vAlign w:val="center"/>
            <w:hideMark/>
          </w:tcPr>
          <w:p w14:paraId="77C28462" w14:textId="77777777" w:rsidR="00B6019B" w:rsidRPr="00BC7D05" w:rsidRDefault="00B6019B" w:rsidP="00B6019B">
            <w:r w:rsidRPr="00BC7D05">
              <w:t>Continue, copy and create repeating patterns independently and collaboratively</w:t>
            </w:r>
          </w:p>
        </w:tc>
      </w:tr>
      <w:tr w:rsidR="00B6019B" w:rsidRPr="00B6019B" w14:paraId="334779C8" w14:textId="77777777" w:rsidTr="00AD3469">
        <w:trPr>
          <w:tblCellSpacing w:w="15" w:type="dxa"/>
        </w:trPr>
        <w:tc>
          <w:tcPr>
            <w:tcW w:w="0" w:type="auto"/>
            <w:vAlign w:val="center"/>
            <w:hideMark/>
          </w:tcPr>
          <w:p w14:paraId="2B5CD5E2" w14:textId="438E1FAE" w:rsidR="00B6019B" w:rsidRPr="00B6019B" w:rsidRDefault="00AD3469" w:rsidP="00B6019B">
            <w:r>
              <w:t>38-39</w:t>
            </w:r>
          </w:p>
        </w:tc>
        <w:tc>
          <w:tcPr>
            <w:tcW w:w="0" w:type="auto"/>
            <w:vAlign w:val="center"/>
            <w:hideMark/>
          </w:tcPr>
          <w:p w14:paraId="23860AB5" w14:textId="77777777" w:rsidR="00B6019B" w:rsidRPr="00B6019B" w:rsidRDefault="00B6019B" w:rsidP="00B6019B">
            <w:r w:rsidRPr="00B6019B">
              <w:t>Review (NCETM)</w:t>
            </w:r>
          </w:p>
        </w:tc>
        <w:tc>
          <w:tcPr>
            <w:tcW w:w="0" w:type="auto"/>
            <w:vAlign w:val="center"/>
            <w:hideMark/>
          </w:tcPr>
          <w:p w14:paraId="68557FCB" w14:textId="77777777" w:rsidR="00B6019B" w:rsidRPr="00B6019B" w:rsidRDefault="00B6019B" w:rsidP="00B6019B">
            <w:r w:rsidRPr="00B6019B">
              <w:t>Subitising, counting, comparison, composition</w:t>
            </w:r>
          </w:p>
        </w:tc>
        <w:tc>
          <w:tcPr>
            <w:tcW w:w="4342" w:type="dxa"/>
            <w:vAlign w:val="center"/>
            <w:hideMark/>
          </w:tcPr>
          <w:p w14:paraId="59CD17DC" w14:textId="77777777" w:rsidR="00B6019B" w:rsidRPr="00BC7D05" w:rsidRDefault="00B6019B" w:rsidP="00B6019B">
            <w:r w:rsidRPr="00BC7D05">
              <w:t>Consolidate: subitise, count beyond ten, compare numbers, explore composition, recall number bonds</w:t>
            </w:r>
          </w:p>
          <w:p w14:paraId="331477DF" w14:textId="01F171CA" w:rsidR="00AD3469" w:rsidRPr="00BC7D05" w:rsidRDefault="00AD3469" w:rsidP="00B6019B">
            <w:pPr>
              <w:rPr>
                <w:i/>
                <w:iCs/>
              </w:rPr>
            </w:pPr>
            <w:r w:rsidRPr="00BC7D05">
              <w:rPr>
                <w:i/>
                <w:iCs/>
              </w:rPr>
              <w:t>*Consolidation of these number aspects will also occur in the asterisked weeks</w:t>
            </w:r>
          </w:p>
        </w:tc>
      </w:tr>
    </w:tbl>
    <w:p w14:paraId="3BA847F6" w14:textId="77777777" w:rsidR="00B6019B" w:rsidRDefault="00B6019B"/>
    <w:p w14:paraId="7971475E" w14:textId="14E494BF" w:rsidR="00E6638D" w:rsidRPr="00915B16" w:rsidRDefault="00472DBD">
      <w:pPr>
        <w:rPr>
          <w:b/>
          <w:bCs/>
          <w:u w:val="single"/>
        </w:rPr>
      </w:pPr>
      <w:r>
        <w:rPr>
          <w:b/>
          <w:bCs/>
          <w:u w:val="single"/>
        </w:rPr>
        <w:t xml:space="preserve">Reception </w:t>
      </w:r>
      <w:r w:rsidR="00E6638D" w:rsidRPr="00915B16">
        <w:rPr>
          <w:b/>
          <w:bCs/>
          <w:u w:val="single"/>
        </w:rPr>
        <w:t xml:space="preserve">Curriculum </w:t>
      </w:r>
      <w:r>
        <w:rPr>
          <w:b/>
          <w:bCs/>
          <w:u w:val="single"/>
        </w:rPr>
        <w:t>E</w:t>
      </w:r>
      <w:r w:rsidR="00E6638D" w:rsidRPr="00915B16">
        <w:rPr>
          <w:b/>
          <w:bCs/>
          <w:u w:val="single"/>
        </w:rPr>
        <w:t xml:space="preserve">nd </w:t>
      </w:r>
      <w:r>
        <w:rPr>
          <w:b/>
          <w:bCs/>
          <w:u w:val="single"/>
        </w:rPr>
        <w:t>Go</w:t>
      </w:r>
      <w:r w:rsidR="00E6638D" w:rsidRPr="00915B16">
        <w:rPr>
          <w:b/>
          <w:bCs/>
          <w:u w:val="single"/>
        </w:rPr>
        <w:t>als:</w:t>
      </w:r>
    </w:p>
    <w:p w14:paraId="50FCB4B7" w14:textId="77777777" w:rsidR="003F7EDD" w:rsidRPr="003F7EDD" w:rsidRDefault="003F7EDD" w:rsidP="003F7EDD">
      <w:pPr>
        <w:rPr>
          <w:b/>
          <w:bCs/>
        </w:rPr>
      </w:pPr>
      <w:r w:rsidRPr="003F7EDD">
        <w:rPr>
          <w:b/>
          <w:bCs/>
        </w:rPr>
        <w:t>Number</w:t>
      </w:r>
    </w:p>
    <w:p w14:paraId="35A5D3E0" w14:textId="436D3E52" w:rsidR="003F7EDD" w:rsidRPr="003F7EDD" w:rsidRDefault="003F7EDD" w:rsidP="00EA746D">
      <w:pPr>
        <w:pStyle w:val="ListParagraph"/>
        <w:numPr>
          <w:ilvl w:val="0"/>
          <w:numId w:val="1"/>
        </w:numPr>
      </w:pPr>
      <w:r w:rsidRPr="003F7EDD">
        <w:t xml:space="preserve">Have a deep understanding of numbers to 10, including the composition of each </w:t>
      </w:r>
      <w:proofErr w:type="gramStart"/>
      <w:r w:rsidRPr="003F7EDD">
        <w:t>numbers</w:t>
      </w:r>
      <w:proofErr w:type="gramEnd"/>
      <w:r w:rsidRPr="003F7EDD">
        <w:t>.</w:t>
      </w:r>
    </w:p>
    <w:p w14:paraId="35BE16DC" w14:textId="77777777" w:rsidR="003F7EDD" w:rsidRPr="003F7EDD" w:rsidRDefault="003F7EDD" w:rsidP="00EA746D">
      <w:pPr>
        <w:pStyle w:val="ListParagraph"/>
        <w:numPr>
          <w:ilvl w:val="0"/>
          <w:numId w:val="1"/>
        </w:numPr>
      </w:pPr>
      <w:r w:rsidRPr="003F7EDD">
        <w:t>Subitise (recognise quantities without counting) up to 5.</w:t>
      </w:r>
    </w:p>
    <w:p w14:paraId="587FD1A2" w14:textId="77777777" w:rsidR="003F7EDD" w:rsidRPr="003F7EDD" w:rsidRDefault="003F7EDD" w:rsidP="00EA746D">
      <w:pPr>
        <w:pStyle w:val="ListParagraph"/>
        <w:numPr>
          <w:ilvl w:val="0"/>
          <w:numId w:val="1"/>
        </w:numPr>
      </w:pPr>
      <w:r w:rsidRPr="003F7EDD">
        <w:lastRenderedPageBreak/>
        <w:t>Automatically recall (without references to rhymes, counting or other aids) number bonds tup to 5 (including subtraction facts) and some number bonds to 10, including double facts. </w:t>
      </w:r>
    </w:p>
    <w:p w14:paraId="3A9A1A47" w14:textId="1373B1C2" w:rsidR="003F7EDD" w:rsidRPr="003F7EDD" w:rsidRDefault="003F7EDD" w:rsidP="003F7EDD">
      <w:pPr>
        <w:rPr>
          <w:b/>
          <w:bCs/>
        </w:rPr>
      </w:pPr>
      <w:r w:rsidRPr="003F7EDD">
        <w:rPr>
          <w:b/>
          <w:bCs/>
        </w:rPr>
        <w:t>Numerical pattern</w:t>
      </w:r>
      <w:r>
        <w:rPr>
          <w:b/>
          <w:bCs/>
        </w:rPr>
        <w:t>:</w:t>
      </w:r>
    </w:p>
    <w:p w14:paraId="44EEFB3F" w14:textId="77777777" w:rsidR="003F7EDD" w:rsidRPr="003F7EDD" w:rsidRDefault="003F7EDD" w:rsidP="00EA746D">
      <w:pPr>
        <w:pStyle w:val="ListParagraph"/>
        <w:numPr>
          <w:ilvl w:val="0"/>
          <w:numId w:val="2"/>
        </w:numPr>
      </w:pPr>
      <w:r w:rsidRPr="003F7EDD">
        <w:t>Verbally count beyond 20, recognising the pattern of the counting system. </w:t>
      </w:r>
    </w:p>
    <w:p w14:paraId="1F29777B" w14:textId="77777777" w:rsidR="003F7EDD" w:rsidRPr="003F7EDD" w:rsidRDefault="003F7EDD" w:rsidP="00EA746D">
      <w:pPr>
        <w:pStyle w:val="ListParagraph"/>
        <w:numPr>
          <w:ilvl w:val="0"/>
          <w:numId w:val="2"/>
        </w:numPr>
      </w:pPr>
      <w:r w:rsidRPr="003F7EDD">
        <w:t>Compare quantities up to 10 in different contexts, recognising when one quantity is greater than, less than or the same as the other quantity. </w:t>
      </w:r>
    </w:p>
    <w:p w14:paraId="14D96A20" w14:textId="77777777" w:rsidR="003F7EDD" w:rsidRDefault="003F7EDD" w:rsidP="00EA746D">
      <w:pPr>
        <w:pStyle w:val="ListParagraph"/>
        <w:numPr>
          <w:ilvl w:val="0"/>
          <w:numId w:val="2"/>
        </w:numPr>
      </w:pPr>
      <w:r w:rsidRPr="003F7EDD">
        <w:t xml:space="preserve">Explore and represent patterns within numbers up to 10, including evens and odds, double facts and how quantities can be distributed equally.  </w:t>
      </w:r>
    </w:p>
    <w:p w14:paraId="6B63E935" w14:textId="34980464" w:rsidR="003F7EDD" w:rsidRDefault="003F7EDD" w:rsidP="003F7EDD">
      <w:pPr>
        <w:rPr>
          <w:b/>
          <w:bCs/>
        </w:rPr>
      </w:pPr>
      <w:r w:rsidRPr="003F7EDD">
        <w:rPr>
          <w:b/>
          <w:bCs/>
        </w:rPr>
        <w:t>Wider aspects of Maths:</w:t>
      </w:r>
    </w:p>
    <w:p w14:paraId="20292E2D" w14:textId="6A496125" w:rsidR="00EA746D" w:rsidRPr="00EA746D" w:rsidRDefault="00EA746D" w:rsidP="00EA746D">
      <w:pPr>
        <w:pStyle w:val="ListParagraph"/>
        <w:numPr>
          <w:ilvl w:val="0"/>
          <w:numId w:val="3"/>
        </w:numPr>
      </w:pPr>
      <w:r w:rsidRPr="00EA746D">
        <w:t>Select, rotate and manipulate shapes to develop spatial reasoning skills, using a range of construction materials, puzzles and pattern resources.</w:t>
      </w:r>
    </w:p>
    <w:p w14:paraId="66DD3BE7" w14:textId="59D1D696" w:rsidR="00EA746D" w:rsidRPr="00EA746D" w:rsidRDefault="00EA746D" w:rsidP="00EA746D">
      <w:pPr>
        <w:pStyle w:val="ListParagraph"/>
        <w:numPr>
          <w:ilvl w:val="0"/>
          <w:numId w:val="3"/>
        </w:numPr>
      </w:pPr>
      <w:r w:rsidRPr="00EA746D">
        <w:t>Compose and decompose shapes, recognising that shapes can be combined and split in different ways.</w:t>
      </w:r>
    </w:p>
    <w:p w14:paraId="504FF8AA" w14:textId="1B2C7C6D" w:rsidR="00EA746D" w:rsidRPr="00EA746D" w:rsidRDefault="00EA746D" w:rsidP="00EA746D">
      <w:pPr>
        <w:pStyle w:val="ListParagraph"/>
        <w:numPr>
          <w:ilvl w:val="0"/>
          <w:numId w:val="3"/>
        </w:numPr>
      </w:pPr>
      <w:r w:rsidRPr="00EA746D">
        <w:t xml:space="preserve">Recognise and describe shapes in different orientations and </w:t>
      </w:r>
      <w:proofErr w:type="gramStart"/>
      <w:r w:rsidRPr="00EA746D">
        <w:t>sizes, and</w:t>
      </w:r>
      <w:proofErr w:type="gramEnd"/>
      <w:r w:rsidRPr="00EA746D">
        <w:t xml:space="preserve"> identify 2D shapes within 3D shapes through practical exploration.</w:t>
      </w:r>
    </w:p>
    <w:p w14:paraId="2703733E" w14:textId="26C8CF5A" w:rsidR="00EA746D" w:rsidRPr="00EA746D" w:rsidRDefault="00EA746D" w:rsidP="00EA746D">
      <w:pPr>
        <w:pStyle w:val="ListParagraph"/>
        <w:numPr>
          <w:ilvl w:val="0"/>
          <w:numId w:val="3"/>
        </w:numPr>
      </w:pPr>
      <w:r w:rsidRPr="00EA746D">
        <w:t>Continue, copy and create repeating patterns, noticing similarities and differences and correcting mistakes.</w:t>
      </w:r>
    </w:p>
    <w:p w14:paraId="4A68D110" w14:textId="3F6D1674" w:rsidR="00EA746D" w:rsidRPr="00EA746D" w:rsidRDefault="00EA746D" w:rsidP="00EA746D">
      <w:pPr>
        <w:pStyle w:val="ListParagraph"/>
        <w:numPr>
          <w:ilvl w:val="0"/>
          <w:numId w:val="3"/>
        </w:numPr>
      </w:pPr>
      <w:r w:rsidRPr="00EA746D">
        <w:t xml:space="preserve">Compare length, weight and capacity, using appropriate mathematical language such as </w:t>
      </w:r>
      <w:r w:rsidRPr="00EA746D">
        <w:rPr>
          <w:i/>
          <w:iCs/>
        </w:rPr>
        <w:t>longer than</w:t>
      </w:r>
      <w:r w:rsidRPr="00EA746D">
        <w:t xml:space="preserve">, </w:t>
      </w:r>
      <w:r w:rsidRPr="00EA746D">
        <w:rPr>
          <w:i/>
          <w:iCs/>
        </w:rPr>
        <w:t>heavier than</w:t>
      </w:r>
      <w:r w:rsidRPr="00EA746D">
        <w:t xml:space="preserve"> and </w:t>
      </w:r>
      <w:r w:rsidRPr="00EA746D">
        <w:rPr>
          <w:i/>
          <w:iCs/>
        </w:rPr>
        <w:t>holds more</w:t>
      </w:r>
      <w:r w:rsidRPr="00EA746D">
        <w:t>.</w:t>
      </w:r>
    </w:p>
    <w:p w14:paraId="32292DDA" w14:textId="7B9860E8" w:rsidR="00EA746D" w:rsidRPr="00EA746D" w:rsidRDefault="00EA746D" w:rsidP="00EA746D">
      <w:pPr>
        <w:pStyle w:val="ListParagraph"/>
        <w:numPr>
          <w:ilvl w:val="0"/>
          <w:numId w:val="3"/>
        </w:numPr>
      </w:pPr>
      <w:r w:rsidRPr="00EA746D">
        <w:t>Make and test predictions when measuring, exploring which objects are longer, heavier or hold more, and explaining their thinking through talk.</w:t>
      </w:r>
    </w:p>
    <w:p w14:paraId="559308CC" w14:textId="77777777" w:rsidR="003F7EDD" w:rsidRPr="003F7EDD" w:rsidRDefault="003F7EDD" w:rsidP="003F7EDD">
      <w:pPr>
        <w:rPr>
          <w:b/>
          <w:bCs/>
        </w:rPr>
      </w:pPr>
    </w:p>
    <w:p w14:paraId="14D94C9C" w14:textId="77777777" w:rsidR="003F7EDD" w:rsidRPr="003F7EDD" w:rsidRDefault="003F7EDD" w:rsidP="003F7EDD"/>
    <w:p w14:paraId="2C6DA4FD" w14:textId="77777777" w:rsidR="00E6638D" w:rsidRDefault="00E6638D"/>
    <w:sectPr w:rsidR="00E6638D" w:rsidSect="005F5516">
      <w:pgSz w:w="11906" w:h="16838"/>
      <w:pgMar w:top="1440" w:right="1440" w:bottom="1440" w:left="1440" w:header="708" w:footer="708" w:gutter="0"/>
      <w:pgBorders w:offsetFrom="page">
        <w:top w:val="single" w:sz="4" w:space="24" w:color="C00000"/>
        <w:left w:val="single" w:sz="4" w:space="24" w:color="C00000"/>
        <w:bottom w:val="single" w:sz="4" w:space="24" w:color="C00000"/>
        <w:right w:val="single" w:sz="4"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866D2"/>
    <w:multiLevelType w:val="hybridMultilevel"/>
    <w:tmpl w:val="B726C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1B3C41"/>
    <w:multiLevelType w:val="hybridMultilevel"/>
    <w:tmpl w:val="B5E4A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F7148A"/>
    <w:multiLevelType w:val="hybridMultilevel"/>
    <w:tmpl w:val="39E8C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1870479">
    <w:abstractNumId w:val="1"/>
  </w:num>
  <w:num w:numId="2" w16cid:durableId="1639870832">
    <w:abstractNumId w:val="0"/>
  </w:num>
  <w:num w:numId="3" w16cid:durableId="374352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19B"/>
    <w:rsid w:val="00047A0C"/>
    <w:rsid w:val="002D15C3"/>
    <w:rsid w:val="00321668"/>
    <w:rsid w:val="003F7EDD"/>
    <w:rsid w:val="00472DBD"/>
    <w:rsid w:val="004B53F9"/>
    <w:rsid w:val="004D2D85"/>
    <w:rsid w:val="005F5516"/>
    <w:rsid w:val="00675B1D"/>
    <w:rsid w:val="006A149E"/>
    <w:rsid w:val="00813500"/>
    <w:rsid w:val="00915B16"/>
    <w:rsid w:val="00AD3469"/>
    <w:rsid w:val="00B6019B"/>
    <w:rsid w:val="00BC7D05"/>
    <w:rsid w:val="00D77AE0"/>
    <w:rsid w:val="00DD715F"/>
    <w:rsid w:val="00E6638D"/>
    <w:rsid w:val="00EA7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C456B"/>
  <w15:chartTrackingRefBased/>
  <w15:docId w15:val="{5C068DF2-36C6-4661-92A4-BA6B7CD40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1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01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1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1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1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1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1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1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1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1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01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1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1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1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1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1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1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19B"/>
    <w:rPr>
      <w:rFonts w:eastAsiaTheme="majorEastAsia" w:cstheme="majorBidi"/>
      <w:color w:val="272727" w:themeColor="text1" w:themeTint="D8"/>
    </w:rPr>
  </w:style>
  <w:style w:type="paragraph" w:styleId="Title">
    <w:name w:val="Title"/>
    <w:basedOn w:val="Normal"/>
    <w:next w:val="Normal"/>
    <w:link w:val="TitleChar"/>
    <w:uiPriority w:val="10"/>
    <w:qFormat/>
    <w:rsid w:val="00B601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1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1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1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19B"/>
    <w:pPr>
      <w:spacing w:before="160"/>
      <w:jc w:val="center"/>
    </w:pPr>
    <w:rPr>
      <w:i/>
      <w:iCs/>
      <w:color w:val="404040" w:themeColor="text1" w:themeTint="BF"/>
    </w:rPr>
  </w:style>
  <w:style w:type="character" w:customStyle="1" w:styleId="QuoteChar">
    <w:name w:val="Quote Char"/>
    <w:basedOn w:val="DefaultParagraphFont"/>
    <w:link w:val="Quote"/>
    <w:uiPriority w:val="29"/>
    <w:rsid w:val="00B6019B"/>
    <w:rPr>
      <w:i/>
      <w:iCs/>
      <w:color w:val="404040" w:themeColor="text1" w:themeTint="BF"/>
    </w:rPr>
  </w:style>
  <w:style w:type="paragraph" w:styleId="ListParagraph">
    <w:name w:val="List Paragraph"/>
    <w:basedOn w:val="Normal"/>
    <w:uiPriority w:val="34"/>
    <w:qFormat/>
    <w:rsid w:val="00B6019B"/>
    <w:pPr>
      <w:ind w:left="720"/>
      <w:contextualSpacing/>
    </w:pPr>
  </w:style>
  <w:style w:type="character" w:styleId="IntenseEmphasis">
    <w:name w:val="Intense Emphasis"/>
    <w:basedOn w:val="DefaultParagraphFont"/>
    <w:uiPriority w:val="21"/>
    <w:qFormat/>
    <w:rsid w:val="00B6019B"/>
    <w:rPr>
      <w:i/>
      <w:iCs/>
      <w:color w:val="0F4761" w:themeColor="accent1" w:themeShade="BF"/>
    </w:rPr>
  </w:style>
  <w:style w:type="paragraph" w:styleId="IntenseQuote">
    <w:name w:val="Intense Quote"/>
    <w:basedOn w:val="Normal"/>
    <w:next w:val="Normal"/>
    <w:link w:val="IntenseQuoteChar"/>
    <w:uiPriority w:val="30"/>
    <w:qFormat/>
    <w:rsid w:val="00B601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19B"/>
    <w:rPr>
      <w:i/>
      <w:iCs/>
      <w:color w:val="0F4761" w:themeColor="accent1" w:themeShade="BF"/>
    </w:rPr>
  </w:style>
  <w:style w:type="character" w:styleId="IntenseReference">
    <w:name w:val="Intense Reference"/>
    <w:basedOn w:val="DefaultParagraphFont"/>
    <w:uiPriority w:val="32"/>
    <w:qFormat/>
    <w:rsid w:val="00B601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342070-71a1-458b-aaf9-874dc04e3b1e">
      <Terms xmlns="http://schemas.microsoft.com/office/infopath/2007/PartnerControls"/>
    </lcf76f155ced4ddcb4097134ff3c332f>
    <TaxCatchAll xmlns="59d2eaf8-89a6-41c4-8d6f-85596b70b6a4" xsi:nil="true"/>
    <_dlc_DocId xmlns="59d2eaf8-89a6-41c4-8d6f-85596b70b6a4">3XS5XJJZXMV4-67605827-280855</_dlc_DocId>
    <_dlc_DocIdUrl xmlns="59d2eaf8-89a6-41c4-8d6f-85596b70b6a4">
      <Url>https://crownmeadow.sharepoint.com/sites/CMFTeachingSharedDrive/_layouts/15/DocIdRedir.aspx?ID=3XS5XJJZXMV4-67605827-280855</Url>
      <Description>3XS5XJJZXMV4-67605827-280855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D3490E8CA2BF47A534B6C1EF437FE6" ma:contentTypeVersion="16" ma:contentTypeDescription="Create a new document." ma:contentTypeScope="" ma:versionID="5599ed0403e1d327dcff274bf49e5895">
  <xsd:schema xmlns:xsd="http://www.w3.org/2001/XMLSchema" xmlns:xs="http://www.w3.org/2001/XMLSchema" xmlns:p="http://schemas.microsoft.com/office/2006/metadata/properties" xmlns:ns2="59d2eaf8-89a6-41c4-8d6f-85596b70b6a4" xmlns:ns3="c1342070-71a1-458b-aaf9-874dc04e3b1e" targetNamespace="http://schemas.microsoft.com/office/2006/metadata/properties" ma:root="true" ma:fieldsID="95c329498b2c009b7c13b593b2ea6dd5" ns2:_="" ns3:_="">
    <xsd:import namespace="59d2eaf8-89a6-41c4-8d6f-85596b70b6a4"/>
    <xsd:import namespace="c1342070-71a1-458b-aaf9-874dc04e3b1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d2eaf8-89a6-41c4-8d6f-85596b70b6a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bce8a5f4-ea15-42a2-9b4a-1e2b22ee4cb1}" ma:internalName="TaxCatchAll" ma:showField="CatchAllData" ma:web="59d2eaf8-89a6-41c4-8d6f-85596b70b6a4">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342070-71a1-458b-aaf9-874dc04e3b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f274a20-32b6-4a7a-88fb-8c79e179ca3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068F2D-24A1-403A-901F-6E40942D90AE}">
  <ds:schemaRefs>
    <ds:schemaRef ds:uri="http://schemas.microsoft.com/office/2006/metadata/properties"/>
    <ds:schemaRef ds:uri="http://schemas.microsoft.com/office/infopath/2007/PartnerControls"/>
    <ds:schemaRef ds:uri="c1342070-71a1-458b-aaf9-874dc04e3b1e"/>
    <ds:schemaRef ds:uri="59d2eaf8-89a6-41c4-8d6f-85596b70b6a4"/>
  </ds:schemaRefs>
</ds:datastoreItem>
</file>

<file path=customXml/itemProps2.xml><?xml version="1.0" encoding="utf-8"?>
<ds:datastoreItem xmlns:ds="http://schemas.openxmlformats.org/officeDocument/2006/customXml" ds:itemID="{8BFA11C7-C683-428D-8906-B6C1E6C0BE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d2eaf8-89a6-41c4-8d6f-85596b70b6a4"/>
    <ds:schemaRef ds:uri="c1342070-71a1-458b-aaf9-874dc04e3b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ED9CAD-492D-4DCF-A7CA-04F122944891}">
  <ds:schemaRefs>
    <ds:schemaRef ds:uri="http://schemas.microsoft.com/sharepoint/events"/>
  </ds:schemaRefs>
</ds:datastoreItem>
</file>

<file path=customXml/itemProps4.xml><?xml version="1.0" encoding="utf-8"?>
<ds:datastoreItem xmlns:ds="http://schemas.openxmlformats.org/officeDocument/2006/customXml" ds:itemID="{401D8DCB-3557-43E8-A564-5EB3A418A4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Pages>
  <Words>1481</Words>
  <Characters>8442</Characters>
  <Application>Microsoft Office Word</Application>
  <DocSecurity>0</DocSecurity>
  <Lines>70</Lines>
  <Paragraphs>19</Paragraphs>
  <ScaleCrop>false</ScaleCrop>
  <Company/>
  <LinksUpToDate>false</LinksUpToDate>
  <CharactersWithSpaces>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Elvins</dc:creator>
  <cp:keywords/>
  <dc:description/>
  <cp:lastModifiedBy>Jenny Elvins</cp:lastModifiedBy>
  <cp:revision>17</cp:revision>
  <dcterms:created xsi:type="dcterms:W3CDTF">2025-12-18T19:30:00Z</dcterms:created>
  <dcterms:modified xsi:type="dcterms:W3CDTF">2026-01-03T17:13:00Z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0x01010043D3490E8CA2BF47A534B6C1EF437FE6</vt:lpwstr>
  </property>
  <property fmtid="{D5CDD505-2E9C-101B-9397-08002B2CF9AE}" pid="3" name="MediaServiceImageTags">
    <vt:lpwstr/>
  </property>
  <property fmtid="{D5CDD505-2E9C-101B-9397-08002B2CF9AE}" pid="4" name="_dlc_DocIdItemGuid">
    <vt:lpwstr>4f66316f-c2b7-4f0d-bde1-fcf5ed242a2d</vt:lpwstr>
  </property>
</Properties>
</file>