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AB945" w14:textId="4117136A" w:rsidR="00F76D8F" w:rsidRPr="00073A63" w:rsidRDefault="00F76D8F" w:rsidP="00924380">
      <w:pPr>
        <w:pStyle w:val="Heading1"/>
        <w:jc w:val="center"/>
        <w:rPr>
          <w:rFonts w:ascii="Arial" w:hAnsi="Arial" w:cs="Arial"/>
          <w:color w:val="C00000"/>
          <w:sz w:val="36"/>
          <w:szCs w:val="36"/>
        </w:rPr>
      </w:pPr>
      <w:r w:rsidRPr="00073A63">
        <w:rPr>
          <w:rFonts w:ascii="Arial" w:hAnsi="Arial" w:cs="Arial"/>
          <w:color w:val="C00000"/>
          <w:sz w:val="36"/>
          <w:szCs w:val="36"/>
        </w:rPr>
        <w:t>Crown Meadow First School and Nursery</w:t>
      </w:r>
    </w:p>
    <w:p w14:paraId="441AFBC5" w14:textId="26194381" w:rsidR="00F76D8F" w:rsidRPr="00073A63" w:rsidRDefault="00F76D8F" w:rsidP="00F76D8F">
      <w:pPr>
        <w:jc w:val="center"/>
        <w:rPr>
          <w:rFonts w:ascii="Arial" w:hAnsi="Arial" w:cs="Arial"/>
          <w:sz w:val="32"/>
          <w:szCs w:val="32"/>
        </w:rPr>
      </w:pPr>
      <w:r w:rsidRPr="00073A63">
        <w:rPr>
          <w:rFonts w:ascii="Arial" w:hAnsi="Arial" w:cs="Arial"/>
          <w:sz w:val="32"/>
          <w:szCs w:val="32"/>
        </w:rPr>
        <w:t>Math</w:t>
      </w:r>
      <w:r w:rsidR="00073A63">
        <w:rPr>
          <w:rFonts w:ascii="Arial" w:hAnsi="Arial" w:cs="Arial"/>
          <w:sz w:val="32"/>
          <w:szCs w:val="32"/>
        </w:rPr>
        <w:t>ematic</w:t>
      </w:r>
      <w:r w:rsidRPr="00073A63">
        <w:rPr>
          <w:rFonts w:ascii="Arial" w:hAnsi="Arial" w:cs="Arial"/>
          <w:sz w:val="32"/>
          <w:szCs w:val="32"/>
        </w:rPr>
        <w:t>s Yearly Overview</w:t>
      </w:r>
      <w:r w:rsidR="00073A63">
        <w:rPr>
          <w:rFonts w:ascii="Arial" w:hAnsi="Arial" w:cs="Arial"/>
          <w:sz w:val="32"/>
          <w:szCs w:val="32"/>
        </w:rPr>
        <w:t xml:space="preserve"> – Year </w:t>
      </w:r>
      <w:r w:rsidR="00305397">
        <w:rPr>
          <w:rFonts w:ascii="Arial" w:hAnsi="Arial" w:cs="Arial"/>
          <w:sz w:val="32"/>
          <w:szCs w:val="32"/>
        </w:rPr>
        <w:t>Two</w:t>
      </w:r>
      <w:r w:rsidR="00073A63">
        <w:rPr>
          <w:rFonts w:ascii="Arial" w:hAnsi="Arial" w:cs="Arial"/>
          <w:sz w:val="32"/>
          <w:szCs w:val="32"/>
        </w:rPr>
        <w:t xml:space="preserve"> 2025/26</w:t>
      </w:r>
    </w:p>
    <w:tbl>
      <w:tblPr>
        <w:tblW w:w="1460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134"/>
        <w:gridCol w:w="1276"/>
        <w:gridCol w:w="2126"/>
        <w:gridCol w:w="7229"/>
      </w:tblGrid>
      <w:tr w:rsidR="005D04AC" w:rsidRPr="00D3051A" w14:paraId="62DE456B" w14:textId="2A69DE68" w:rsidTr="2C43B235">
        <w:tc>
          <w:tcPr>
            <w:tcW w:w="2836" w:type="dxa"/>
            <w:shd w:val="clear" w:color="auto" w:fill="C00000"/>
          </w:tcPr>
          <w:p w14:paraId="2FEE49A3" w14:textId="77777777" w:rsidR="00073A63" w:rsidRPr="00D3051A" w:rsidRDefault="005D04AC">
            <w:pPr>
              <w:rPr>
                <w:rFonts w:ascii="Arial" w:hAnsi="Arial" w:cs="Arial"/>
                <w:b/>
                <w:bCs/>
                <w:sz w:val="20"/>
                <w:szCs w:val="20"/>
              </w:rPr>
            </w:pPr>
            <w:r w:rsidRPr="00D3051A">
              <w:rPr>
                <w:rFonts w:ascii="Arial" w:hAnsi="Arial" w:cs="Arial"/>
                <w:b/>
                <w:bCs/>
                <w:sz w:val="20"/>
                <w:szCs w:val="20"/>
              </w:rPr>
              <w:t>Unit</w:t>
            </w:r>
          </w:p>
          <w:p w14:paraId="7975C434" w14:textId="71FE8831" w:rsidR="00AF3D61" w:rsidRPr="00D3051A" w:rsidRDefault="00F76D8F">
            <w:pPr>
              <w:rPr>
                <w:rFonts w:ascii="Arial" w:hAnsi="Arial" w:cs="Arial"/>
                <w:b/>
                <w:bCs/>
                <w:i/>
                <w:iCs/>
                <w:sz w:val="20"/>
                <w:szCs w:val="20"/>
              </w:rPr>
            </w:pPr>
            <w:r w:rsidRPr="00D3051A">
              <w:rPr>
                <w:rFonts w:ascii="Arial" w:hAnsi="Arial" w:cs="Arial"/>
                <w:b/>
                <w:bCs/>
                <w:i/>
                <w:iCs/>
                <w:sz w:val="20"/>
                <w:szCs w:val="20"/>
              </w:rPr>
              <w:t>Links to DFE RTP and NCETM PD Spine</w:t>
            </w:r>
          </w:p>
        </w:tc>
        <w:tc>
          <w:tcPr>
            <w:tcW w:w="1134" w:type="dxa"/>
            <w:shd w:val="clear" w:color="auto" w:fill="C00000"/>
          </w:tcPr>
          <w:p w14:paraId="35F500BE" w14:textId="77777777" w:rsidR="005D04AC" w:rsidRPr="00D3051A" w:rsidRDefault="005D04AC">
            <w:pPr>
              <w:rPr>
                <w:rFonts w:ascii="Arial" w:hAnsi="Arial" w:cs="Arial"/>
                <w:b/>
                <w:bCs/>
                <w:sz w:val="20"/>
                <w:szCs w:val="20"/>
              </w:rPr>
            </w:pPr>
            <w:r w:rsidRPr="00D3051A">
              <w:rPr>
                <w:rFonts w:ascii="Arial" w:hAnsi="Arial" w:cs="Arial"/>
                <w:b/>
                <w:bCs/>
                <w:sz w:val="20"/>
                <w:szCs w:val="20"/>
              </w:rPr>
              <w:t>Lessons</w:t>
            </w:r>
          </w:p>
        </w:tc>
        <w:tc>
          <w:tcPr>
            <w:tcW w:w="1276" w:type="dxa"/>
            <w:shd w:val="clear" w:color="auto" w:fill="C00000"/>
          </w:tcPr>
          <w:p w14:paraId="132A4AA0" w14:textId="77777777" w:rsidR="005D04AC" w:rsidRPr="00D3051A" w:rsidRDefault="005D04AC">
            <w:pPr>
              <w:rPr>
                <w:rFonts w:ascii="Arial" w:hAnsi="Arial" w:cs="Arial"/>
                <w:b/>
                <w:bCs/>
                <w:sz w:val="20"/>
                <w:szCs w:val="20"/>
              </w:rPr>
            </w:pPr>
            <w:r w:rsidRPr="00D3051A">
              <w:rPr>
                <w:rFonts w:ascii="Arial" w:hAnsi="Arial" w:cs="Arial"/>
                <w:b/>
                <w:bCs/>
                <w:sz w:val="20"/>
                <w:szCs w:val="20"/>
              </w:rPr>
              <w:t>Threads</w:t>
            </w:r>
          </w:p>
        </w:tc>
        <w:tc>
          <w:tcPr>
            <w:tcW w:w="2126" w:type="dxa"/>
            <w:shd w:val="clear" w:color="auto" w:fill="C00000"/>
          </w:tcPr>
          <w:p w14:paraId="587D882F" w14:textId="77777777" w:rsidR="005D04AC" w:rsidRPr="00D3051A" w:rsidRDefault="005D04AC">
            <w:pPr>
              <w:rPr>
                <w:rFonts w:ascii="Arial" w:hAnsi="Arial" w:cs="Arial"/>
                <w:b/>
                <w:bCs/>
                <w:sz w:val="20"/>
                <w:szCs w:val="20"/>
              </w:rPr>
            </w:pPr>
            <w:r w:rsidRPr="00D3051A">
              <w:rPr>
                <w:rFonts w:ascii="Arial" w:hAnsi="Arial" w:cs="Arial"/>
                <w:b/>
                <w:bCs/>
                <w:sz w:val="20"/>
                <w:szCs w:val="20"/>
              </w:rPr>
              <w:t>Prior Knowledge</w:t>
            </w:r>
          </w:p>
        </w:tc>
        <w:tc>
          <w:tcPr>
            <w:tcW w:w="7229" w:type="dxa"/>
            <w:shd w:val="clear" w:color="auto" w:fill="C00000"/>
          </w:tcPr>
          <w:p w14:paraId="3A85FF4B" w14:textId="40249D35" w:rsidR="005D04AC" w:rsidRPr="00D3051A" w:rsidRDefault="00F76D8F">
            <w:pPr>
              <w:rPr>
                <w:rFonts w:ascii="Arial" w:hAnsi="Arial" w:cs="Arial"/>
                <w:b/>
                <w:bCs/>
                <w:sz w:val="20"/>
                <w:szCs w:val="20"/>
              </w:rPr>
            </w:pPr>
            <w:r w:rsidRPr="00D3051A">
              <w:rPr>
                <w:rFonts w:ascii="Arial" w:hAnsi="Arial" w:cs="Arial"/>
                <w:b/>
                <w:bCs/>
                <w:sz w:val="20"/>
                <w:szCs w:val="20"/>
              </w:rPr>
              <w:t>Why this? Why now?</w:t>
            </w:r>
          </w:p>
        </w:tc>
      </w:tr>
      <w:tr w:rsidR="00E562BA" w:rsidRPr="00D3051A" w14:paraId="0DB43034" w14:textId="2AE78348" w:rsidTr="2C43B235">
        <w:tc>
          <w:tcPr>
            <w:tcW w:w="2836" w:type="dxa"/>
          </w:tcPr>
          <w:p w14:paraId="5C381843" w14:textId="3323A0FC" w:rsidR="00E562BA" w:rsidRPr="0035133C" w:rsidRDefault="000A690C" w:rsidP="0035133C">
            <w:pPr>
              <w:rPr>
                <w:rFonts w:ascii="Arial" w:hAnsi="Arial" w:cs="Arial"/>
                <w:b/>
                <w:bCs/>
                <w:color w:val="424242"/>
                <w:sz w:val="20"/>
                <w:szCs w:val="20"/>
              </w:rPr>
            </w:pPr>
            <w:r w:rsidRPr="2C43B235">
              <w:rPr>
                <w:rStyle w:val="Strong"/>
                <w:rFonts w:ascii="Arial" w:hAnsi="Arial" w:cs="Arial"/>
                <w:color w:val="424242"/>
                <w:sz w:val="20"/>
                <w:szCs w:val="20"/>
              </w:rPr>
              <w:t>Composition of multiples of 10</w:t>
            </w:r>
          </w:p>
          <w:p w14:paraId="4B7D9BA7" w14:textId="690287BB" w:rsidR="00E562BA" w:rsidRPr="00D3051A" w:rsidRDefault="00E562BA" w:rsidP="2C43B235">
            <w:pPr>
              <w:rPr>
                <w:rStyle w:val="Strong"/>
                <w:rFonts w:ascii="Arial" w:hAnsi="Arial" w:cs="Arial"/>
                <w:color w:val="424242"/>
                <w:sz w:val="20"/>
                <w:szCs w:val="20"/>
              </w:rPr>
            </w:pPr>
          </w:p>
        </w:tc>
        <w:tc>
          <w:tcPr>
            <w:tcW w:w="1134" w:type="dxa"/>
          </w:tcPr>
          <w:p w14:paraId="2CC9264B" w14:textId="1E73D8C6" w:rsidR="00E562BA" w:rsidRPr="00D3051A" w:rsidRDefault="00E562BA" w:rsidP="00E562BA">
            <w:pPr>
              <w:rPr>
                <w:rFonts w:ascii="Arial" w:hAnsi="Arial" w:cs="Arial"/>
                <w:sz w:val="20"/>
                <w:szCs w:val="20"/>
              </w:rPr>
            </w:pPr>
            <w:r w:rsidRPr="00D3051A">
              <w:rPr>
                <w:rFonts w:ascii="Arial" w:hAnsi="Arial" w:cs="Arial"/>
                <w:color w:val="424242"/>
                <w:sz w:val="20"/>
                <w:szCs w:val="20"/>
              </w:rPr>
              <w:t>10</w:t>
            </w:r>
          </w:p>
        </w:tc>
        <w:tc>
          <w:tcPr>
            <w:tcW w:w="1276" w:type="dxa"/>
          </w:tcPr>
          <w:p w14:paraId="3BCECFCE" w14:textId="5D4FD395"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Place value</w:t>
            </w:r>
          </w:p>
        </w:tc>
        <w:tc>
          <w:tcPr>
            <w:tcW w:w="2126" w:type="dxa"/>
          </w:tcPr>
          <w:p w14:paraId="0806F365" w14:textId="5A74E90C" w:rsidR="00E562BA" w:rsidRPr="00D3051A" w:rsidRDefault="00E562BA" w:rsidP="00E562BA">
            <w:pPr>
              <w:rPr>
                <w:rFonts w:ascii="Arial" w:hAnsi="Arial" w:cs="Arial"/>
                <w:sz w:val="20"/>
                <w:szCs w:val="20"/>
              </w:rPr>
            </w:pPr>
            <w:r w:rsidRPr="00D3051A">
              <w:rPr>
                <w:rFonts w:ascii="Arial" w:hAnsi="Arial" w:cs="Arial"/>
                <w:color w:val="424242"/>
                <w:sz w:val="20"/>
                <w:szCs w:val="20"/>
              </w:rPr>
              <w:t xml:space="preserve">• </w:t>
            </w:r>
            <w:proofErr w:type="spellStart"/>
            <w:r w:rsidRPr="00D3051A">
              <w:rPr>
                <w:rFonts w:ascii="Arial" w:hAnsi="Arial" w:cs="Arial"/>
                <w:color w:val="424242"/>
                <w:sz w:val="20"/>
                <w:szCs w:val="20"/>
              </w:rPr>
              <w:t>Recognise</w:t>
            </w:r>
            <w:proofErr w:type="spellEnd"/>
            <w:r w:rsidRPr="00D3051A">
              <w:rPr>
                <w:rFonts w:ascii="Arial" w:hAnsi="Arial" w:cs="Arial"/>
                <w:color w:val="424242"/>
                <w:sz w:val="20"/>
                <w:szCs w:val="20"/>
              </w:rPr>
              <w:t xml:space="preserve"> and count in tens</w:t>
            </w:r>
            <w:r w:rsidRPr="00D3051A">
              <w:rPr>
                <w:rFonts w:ascii="Arial" w:hAnsi="Arial" w:cs="Arial"/>
                <w:color w:val="424242"/>
                <w:sz w:val="20"/>
                <w:szCs w:val="20"/>
              </w:rPr>
              <w:br/>
              <w:t>• Partition multiples of 10 using place value</w:t>
            </w:r>
            <w:r w:rsidRPr="00D3051A">
              <w:rPr>
                <w:rFonts w:ascii="Arial" w:hAnsi="Arial" w:cs="Arial"/>
                <w:color w:val="424242"/>
                <w:sz w:val="20"/>
                <w:szCs w:val="20"/>
              </w:rPr>
              <w:br/>
              <w:t>• Add and subtract tens mentally</w:t>
            </w:r>
          </w:p>
        </w:tc>
        <w:tc>
          <w:tcPr>
            <w:tcW w:w="7229" w:type="dxa"/>
          </w:tcPr>
          <w:p w14:paraId="0EA43A8D" w14:textId="521D5D1B" w:rsidR="00E562BA" w:rsidRPr="00D3051A" w:rsidRDefault="00E562BA" w:rsidP="00E562BA">
            <w:pPr>
              <w:rPr>
                <w:rFonts w:ascii="Arial" w:hAnsi="Arial" w:cs="Arial"/>
                <w:sz w:val="20"/>
                <w:szCs w:val="20"/>
              </w:rPr>
            </w:pPr>
            <w:r w:rsidRPr="00D3051A">
              <w:rPr>
                <w:rFonts w:ascii="Arial" w:hAnsi="Arial" w:cs="Arial"/>
                <w:color w:val="424242"/>
                <w:sz w:val="20"/>
                <w:szCs w:val="20"/>
              </w:rPr>
              <w:t>This first unit of Year 2 allows pupils to revisit Y1 learning relating to number facts within ten and how they relate to multiples of ten. This gives a familiar start and prepares them for work on numbers to 100 in the following units.</w:t>
            </w:r>
          </w:p>
        </w:tc>
      </w:tr>
      <w:tr w:rsidR="00E562BA" w:rsidRPr="00D3051A" w14:paraId="6636EC0C" w14:textId="4D66DB16" w:rsidTr="2C43B235">
        <w:trPr>
          <w:trHeight w:val="841"/>
        </w:trPr>
        <w:tc>
          <w:tcPr>
            <w:tcW w:w="2836" w:type="dxa"/>
          </w:tcPr>
          <w:p w14:paraId="697B6F65" w14:textId="32F0BF54" w:rsidR="00E562BA" w:rsidRPr="00D3051A" w:rsidRDefault="00E562BA" w:rsidP="2C43B235">
            <w:pPr>
              <w:rPr>
                <w:rStyle w:val="Strong"/>
                <w:rFonts w:ascii="Arial" w:hAnsi="Arial" w:cs="Arial"/>
                <w:color w:val="424242"/>
                <w:sz w:val="20"/>
                <w:szCs w:val="20"/>
              </w:rPr>
            </w:pPr>
            <w:r w:rsidRPr="2C43B235">
              <w:rPr>
                <w:rStyle w:val="Strong"/>
                <w:rFonts w:ascii="Arial" w:hAnsi="Arial" w:cs="Arial"/>
                <w:color w:val="424242"/>
                <w:sz w:val="20"/>
                <w:szCs w:val="20"/>
              </w:rPr>
              <w:t>Counting and Representing the Numbers 20 to 99</w:t>
            </w:r>
          </w:p>
          <w:p w14:paraId="54A9EB71" w14:textId="6A56170C" w:rsidR="00E562BA" w:rsidRPr="00D3051A" w:rsidRDefault="5762379A" w:rsidP="0035133C">
            <w:pPr>
              <w:tabs>
                <w:tab w:val="left" w:pos="360"/>
                <w:tab w:val="left" w:pos="720"/>
              </w:tabs>
              <w:spacing w:after="0"/>
              <w:ind w:left="446" w:hanging="446"/>
              <w:rPr>
                <w:rStyle w:val="Strong"/>
                <w:rFonts w:ascii="Arial" w:hAnsi="Arial" w:cs="Arial"/>
                <w:color w:val="424242"/>
                <w:sz w:val="20"/>
                <w:szCs w:val="20"/>
              </w:rPr>
            </w:pPr>
            <w:r w:rsidRPr="2C43B235">
              <w:rPr>
                <w:rFonts w:ascii="Arial" w:eastAsia="Arial" w:hAnsi="Arial" w:cs="Arial"/>
                <w:sz w:val="20"/>
                <w:szCs w:val="20"/>
                <w:lang w:val="en-GB"/>
              </w:rPr>
              <w:t>•</w:t>
            </w:r>
          </w:p>
        </w:tc>
        <w:tc>
          <w:tcPr>
            <w:tcW w:w="1134" w:type="dxa"/>
          </w:tcPr>
          <w:p w14:paraId="15BA42DE" w14:textId="7D231AC8" w:rsidR="00E562BA" w:rsidRPr="00D3051A" w:rsidRDefault="00E562BA" w:rsidP="00E562BA">
            <w:pPr>
              <w:rPr>
                <w:rFonts w:ascii="Arial" w:hAnsi="Arial" w:cs="Arial"/>
                <w:sz w:val="20"/>
                <w:szCs w:val="20"/>
              </w:rPr>
            </w:pPr>
            <w:r w:rsidRPr="00D3051A">
              <w:rPr>
                <w:rFonts w:ascii="Arial" w:hAnsi="Arial" w:cs="Arial"/>
                <w:color w:val="424242"/>
                <w:sz w:val="20"/>
                <w:szCs w:val="20"/>
              </w:rPr>
              <w:t>5</w:t>
            </w:r>
          </w:p>
        </w:tc>
        <w:tc>
          <w:tcPr>
            <w:tcW w:w="1276" w:type="dxa"/>
          </w:tcPr>
          <w:p w14:paraId="25A3F8F2" w14:textId="46C76C0F" w:rsidR="00E562BA" w:rsidRPr="00D3051A" w:rsidRDefault="00E562BA" w:rsidP="00E562BA">
            <w:pPr>
              <w:rPr>
                <w:rFonts w:ascii="Arial" w:hAnsi="Arial" w:cs="Arial"/>
                <w:sz w:val="20"/>
                <w:szCs w:val="20"/>
              </w:rPr>
            </w:pPr>
            <w:r w:rsidRPr="00D3051A">
              <w:rPr>
                <w:rFonts w:ascii="Arial" w:hAnsi="Arial" w:cs="Arial"/>
                <w:color w:val="424242"/>
                <w:sz w:val="20"/>
                <w:szCs w:val="20"/>
              </w:rPr>
              <w:t>• Geometry and Measure</w:t>
            </w:r>
            <w:r w:rsidRPr="00D3051A">
              <w:rPr>
                <w:rFonts w:ascii="Arial" w:hAnsi="Arial" w:cs="Arial"/>
                <w:color w:val="424242"/>
                <w:sz w:val="20"/>
                <w:szCs w:val="20"/>
              </w:rPr>
              <w:br/>
              <w:t>• Number</w:t>
            </w:r>
            <w:r w:rsidRPr="00D3051A">
              <w:rPr>
                <w:rFonts w:ascii="Arial" w:hAnsi="Arial" w:cs="Arial"/>
                <w:color w:val="424242"/>
                <w:sz w:val="20"/>
                <w:szCs w:val="20"/>
              </w:rPr>
              <w:br/>
              <w:t>• Number: Place value</w:t>
            </w:r>
          </w:p>
        </w:tc>
        <w:tc>
          <w:tcPr>
            <w:tcW w:w="2126" w:type="dxa"/>
          </w:tcPr>
          <w:p w14:paraId="1E921B88" w14:textId="6B894999" w:rsidR="00E562BA" w:rsidRPr="00D3051A" w:rsidRDefault="00E562BA" w:rsidP="00E562BA">
            <w:pPr>
              <w:rPr>
                <w:rFonts w:ascii="Arial" w:hAnsi="Arial" w:cs="Arial"/>
                <w:sz w:val="20"/>
                <w:szCs w:val="20"/>
              </w:rPr>
            </w:pPr>
            <w:r w:rsidRPr="00D3051A">
              <w:rPr>
                <w:rFonts w:ascii="Arial" w:hAnsi="Arial" w:cs="Arial"/>
                <w:color w:val="424242"/>
                <w:sz w:val="20"/>
                <w:szCs w:val="20"/>
              </w:rPr>
              <w:t>• Count forwards and backwards from 0 to 100</w:t>
            </w:r>
            <w:r w:rsidRPr="00D3051A">
              <w:rPr>
                <w:rFonts w:ascii="Arial" w:hAnsi="Arial" w:cs="Arial"/>
                <w:color w:val="424242"/>
                <w:sz w:val="20"/>
                <w:szCs w:val="20"/>
              </w:rPr>
              <w:br/>
              <w:t>• Partition two-digit numbers into tens and ones</w:t>
            </w:r>
            <w:r w:rsidRPr="00D3051A">
              <w:rPr>
                <w:rFonts w:ascii="Arial" w:hAnsi="Arial" w:cs="Arial"/>
                <w:color w:val="424242"/>
                <w:sz w:val="20"/>
                <w:szCs w:val="20"/>
              </w:rPr>
              <w:br/>
              <w:t>• Represent numbers using concrete and pictorial models</w:t>
            </w:r>
          </w:p>
        </w:tc>
        <w:tc>
          <w:tcPr>
            <w:tcW w:w="7229" w:type="dxa"/>
          </w:tcPr>
          <w:p w14:paraId="7DEFA6BE" w14:textId="70B6F5AB" w:rsidR="00E562BA" w:rsidRPr="00D3051A" w:rsidRDefault="00E562BA" w:rsidP="00E562BA">
            <w:pPr>
              <w:rPr>
                <w:rFonts w:ascii="Arial" w:hAnsi="Arial" w:cs="Arial"/>
                <w:sz w:val="20"/>
                <w:szCs w:val="20"/>
              </w:rPr>
            </w:pPr>
            <w:r w:rsidRPr="00D3051A">
              <w:rPr>
                <w:rFonts w:ascii="Arial" w:hAnsi="Arial" w:cs="Arial"/>
                <w:color w:val="424242"/>
                <w:sz w:val="20"/>
                <w:szCs w:val="20"/>
              </w:rPr>
              <w:t xml:space="preserve">In Year </w:t>
            </w:r>
            <w:r w:rsidR="00844BD6" w:rsidRPr="00D3051A">
              <w:rPr>
                <w:rFonts w:ascii="Arial" w:hAnsi="Arial" w:cs="Arial"/>
                <w:color w:val="424242"/>
                <w:sz w:val="20"/>
                <w:szCs w:val="20"/>
              </w:rPr>
              <w:t>1</w:t>
            </w:r>
            <w:r w:rsidRPr="00D3051A">
              <w:rPr>
                <w:rFonts w:ascii="Arial" w:hAnsi="Arial" w:cs="Arial"/>
                <w:color w:val="424242"/>
                <w:sz w:val="20"/>
                <w:szCs w:val="20"/>
              </w:rPr>
              <w:t>, pupils explored and rehearsed counting patterns from 20 to 99. In this unit they relate this knowledge of the patterns to different representations of place value.</w:t>
            </w:r>
          </w:p>
        </w:tc>
      </w:tr>
      <w:tr w:rsidR="00E562BA" w:rsidRPr="00D3051A" w14:paraId="66AD6D88" w14:textId="6DDCB95D" w:rsidTr="2C43B235">
        <w:tc>
          <w:tcPr>
            <w:tcW w:w="2836" w:type="dxa"/>
          </w:tcPr>
          <w:p w14:paraId="50B48A36" w14:textId="5B1C16BA" w:rsidR="00E562BA" w:rsidRPr="00D3051A" w:rsidRDefault="00E562BA" w:rsidP="2C43B235">
            <w:pPr>
              <w:rPr>
                <w:rStyle w:val="Strong"/>
                <w:rFonts w:ascii="Arial" w:hAnsi="Arial" w:cs="Arial"/>
                <w:color w:val="424242"/>
                <w:sz w:val="20"/>
                <w:szCs w:val="20"/>
              </w:rPr>
            </w:pPr>
            <w:r w:rsidRPr="2C43B235">
              <w:rPr>
                <w:rStyle w:val="Strong"/>
                <w:rFonts w:ascii="Arial" w:hAnsi="Arial" w:cs="Arial"/>
                <w:color w:val="424242"/>
                <w:sz w:val="20"/>
                <w:szCs w:val="20"/>
              </w:rPr>
              <w:t>Comparing, Ordering and Partitioning 2-digit Numbers</w:t>
            </w:r>
          </w:p>
          <w:p w14:paraId="7B6E00FF" w14:textId="7B7D8E0D" w:rsidR="00E562BA" w:rsidRPr="00D3051A" w:rsidRDefault="0BB32E4D" w:rsidP="2C43B235">
            <w:pPr>
              <w:tabs>
                <w:tab w:val="left" w:pos="720"/>
              </w:tabs>
              <w:rPr>
                <w:rFonts w:ascii="Arial" w:eastAsia="Arial" w:hAnsi="Arial" w:cs="Arial"/>
                <w:b/>
                <w:bCs/>
                <w:color w:val="000000" w:themeColor="text1"/>
                <w:sz w:val="20"/>
                <w:szCs w:val="20"/>
                <w:lang w:val="en-GB"/>
              </w:rPr>
            </w:pPr>
            <w:r w:rsidRPr="2C43B235">
              <w:rPr>
                <w:rFonts w:ascii="Arial" w:eastAsia="Arial" w:hAnsi="Arial" w:cs="Arial"/>
                <w:b/>
                <w:bCs/>
                <w:color w:val="000000" w:themeColor="text1"/>
                <w:sz w:val="20"/>
                <w:szCs w:val="20"/>
                <w:lang w:val="en-GB"/>
              </w:rPr>
              <w:lastRenderedPageBreak/>
              <w:t xml:space="preserve">DFE Ready-to-progress criteria </w:t>
            </w:r>
          </w:p>
          <w:p w14:paraId="493B4C86" w14:textId="0C43B348" w:rsidR="00E562BA" w:rsidRPr="00D3051A" w:rsidRDefault="00E562BA" w:rsidP="0035133C">
            <w:pPr>
              <w:tabs>
                <w:tab w:val="left" w:pos="360"/>
                <w:tab w:val="left" w:pos="720"/>
              </w:tabs>
              <w:spacing w:after="0"/>
              <w:ind w:left="446" w:hanging="446"/>
              <w:rPr>
                <w:sz w:val="20"/>
                <w:szCs w:val="20"/>
              </w:rPr>
            </w:pPr>
          </w:p>
          <w:p w14:paraId="3C709C36" w14:textId="54BDB076" w:rsidR="00E562BA" w:rsidRPr="00D3051A" w:rsidRDefault="00E562BA" w:rsidP="2C43B235">
            <w:pPr>
              <w:tabs>
                <w:tab w:val="left" w:pos="720"/>
              </w:tabs>
              <w:rPr>
                <w:rFonts w:ascii="Arial" w:eastAsia="Arial" w:hAnsi="Arial" w:cs="Arial"/>
                <w:b/>
                <w:bCs/>
                <w:color w:val="000000" w:themeColor="text1"/>
                <w:sz w:val="20"/>
                <w:szCs w:val="20"/>
              </w:rPr>
            </w:pPr>
          </w:p>
          <w:p w14:paraId="640A78AD" w14:textId="2108CFF4" w:rsidR="00E562BA" w:rsidRPr="00D3051A" w:rsidRDefault="00E562BA" w:rsidP="2C43B235">
            <w:pPr>
              <w:rPr>
                <w:rStyle w:val="Strong"/>
                <w:rFonts w:ascii="Arial" w:hAnsi="Arial" w:cs="Arial"/>
                <w:color w:val="424242"/>
                <w:sz w:val="20"/>
                <w:szCs w:val="20"/>
              </w:rPr>
            </w:pPr>
          </w:p>
        </w:tc>
        <w:tc>
          <w:tcPr>
            <w:tcW w:w="1134" w:type="dxa"/>
          </w:tcPr>
          <w:p w14:paraId="00C46968" w14:textId="7C009627" w:rsidR="00E562BA" w:rsidRPr="00D3051A" w:rsidRDefault="00E562BA" w:rsidP="00E562BA">
            <w:pPr>
              <w:rPr>
                <w:rFonts w:ascii="Arial" w:hAnsi="Arial" w:cs="Arial"/>
                <w:sz w:val="20"/>
                <w:szCs w:val="20"/>
              </w:rPr>
            </w:pPr>
            <w:r w:rsidRPr="00D3051A">
              <w:rPr>
                <w:rFonts w:ascii="Arial" w:hAnsi="Arial" w:cs="Arial"/>
                <w:color w:val="424242"/>
                <w:sz w:val="20"/>
                <w:szCs w:val="20"/>
              </w:rPr>
              <w:lastRenderedPageBreak/>
              <w:t>5</w:t>
            </w:r>
          </w:p>
        </w:tc>
        <w:tc>
          <w:tcPr>
            <w:tcW w:w="1276" w:type="dxa"/>
          </w:tcPr>
          <w:p w14:paraId="0A0C651F" w14:textId="3D8D4C55"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Place value</w:t>
            </w:r>
          </w:p>
        </w:tc>
        <w:tc>
          <w:tcPr>
            <w:tcW w:w="2126" w:type="dxa"/>
          </w:tcPr>
          <w:p w14:paraId="188FFB6E" w14:textId="70B61D96" w:rsidR="00E562BA" w:rsidRPr="00D3051A" w:rsidRDefault="00E562BA" w:rsidP="00E562BA">
            <w:pPr>
              <w:rPr>
                <w:rFonts w:ascii="Arial" w:hAnsi="Arial" w:cs="Arial"/>
                <w:sz w:val="20"/>
                <w:szCs w:val="20"/>
              </w:rPr>
            </w:pPr>
            <w:r w:rsidRPr="00D3051A">
              <w:rPr>
                <w:rFonts w:ascii="Arial" w:hAnsi="Arial" w:cs="Arial"/>
                <w:color w:val="424242"/>
                <w:sz w:val="20"/>
                <w:szCs w:val="20"/>
              </w:rPr>
              <w:t>• Count to 100</w:t>
            </w:r>
            <w:r w:rsidRPr="00D3051A">
              <w:rPr>
                <w:rFonts w:ascii="Arial" w:hAnsi="Arial" w:cs="Arial"/>
                <w:color w:val="424242"/>
                <w:sz w:val="20"/>
                <w:szCs w:val="20"/>
              </w:rPr>
              <w:br/>
              <w:t>• Understand place value of tens and ones</w:t>
            </w:r>
            <w:r w:rsidRPr="00D3051A">
              <w:rPr>
                <w:rFonts w:ascii="Arial" w:hAnsi="Arial" w:cs="Arial"/>
                <w:color w:val="424242"/>
                <w:sz w:val="20"/>
                <w:szCs w:val="20"/>
              </w:rPr>
              <w:br/>
            </w:r>
            <w:r w:rsidRPr="00D3051A">
              <w:rPr>
                <w:rFonts w:ascii="Arial" w:hAnsi="Arial" w:cs="Arial"/>
                <w:color w:val="424242"/>
                <w:sz w:val="20"/>
                <w:szCs w:val="20"/>
              </w:rPr>
              <w:lastRenderedPageBreak/>
              <w:t>• Partition numbers in different ways</w:t>
            </w:r>
          </w:p>
        </w:tc>
        <w:tc>
          <w:tcPr>
            <w:tcW w:w="7229" w:type="dxa"/>
          </w:tcPr>
          <w:p w14:paraId="47C005D1" w14:textId="1599F2FD" w:rsidR="00E562BA" w:rsidRPr="00D3051A" w:rsidRDefault="00E562BA" w:rsidP="00E562BA">
            <w:pPr>
              <w:rPr>
                <w:rFonts w:ascii="Arial" w:hAnsi="Arial" w:cs="Arial"/>
                <w:sz w:val="20"/>
                <w:szCs w:val="20"/>
              </w:rPr>
            </w:pPr>
            <w:r w:rsidRPr="00D3051A">
              <w:rPr>
                <w:rFonts w:ascii="Arial" w:hAnsi="Arial" w:cs="Arial"/>
                <w:color w:val="424242"/>
                <w:sz w:val="20"/>
                <w:szCs w:val="20"/>
              </w:rPr>
              <w:lastRenderedPageBreak/>
              <w:t xml:space="preserve">Pupils build on their understanding of the structure of 2-digit numbers in this unit and apply the understanding to comparing numbers and positioning them </w:t>
            </w:r>
            <w:r w:rsidRPr="00D3051A">
              <w:rPr>
                <w:rFonts w:ascii="Arial" w:hAnsi="Arial" w:cs="Arial"/>
                <w:color w:val="424242"/>
                <w:sz w:val="20"/>
                <w:szCs w:val="20"/>
              </w:rPr>
              <w:lastRenderedPageBreak/>
              <w:t>in the number system on a number line. This prepares them for applying place value understanding to calculation in future units.</w:t>
            </w:r>
          </w:p>
        </w:tc>
      </w:tr>
      <w:tr w:rsidR="00E562BA" w:rsidRPr="00D3051A" w14:paraId="182E243E" w14:textId="2CAC0575" w:rsidTr="2C43B235">
        <w:tc>
          <w:tcPr>
            <w:tcW w:w="2836" w:type="dxa"/>
          </w:tcPr>
          <w:p w14:paraId="1667A552" w14:textId="1DE449BE" w:rsidR="00E562BA" w:rsidRPr="00D3051A" w:rsidRDefault="00E562BA" w:rsidP="2C43B235">
            <w:pPr>
              <w:tabs>
                <w:tab w:val="left" w:pos="720"/>
              </w:tabs>
              <w:rPr>
                <w:rStyle w:val="Strong"/>
                <w:rFonts w:ascii="Arial" w:hAnsi="Arial" w:cs="Arial"/>
                <w:color w:val="424242"/>
                <w:sz w:val="20"/>
                <w:szCs w:val="20"/>
              </w:rPr>
            </w:pPr>
            <w:r w:rsidRPr="2C43B235">
              <w:rPr>
                <w:rStyle w:val="Strong"/>
                <w:rFonts w:ascii="Arial" w:hAnsi="Arial" w:cs="Arial"/>
                <w:color w:val="424242"/>
                <w:sz w:val="20"/>
                <w:szCs w:val="20"/>
              </w:rPr>
              <w:lastRenderedPageBreak/>
              <w:t>Secure Fluency of Addition and Subtraction Facts within 10</w:t>
            </w:r>
          </w:p>
          <w:p w14:paraId="7EC507CE" w14:textId="01FAF6BB" w:rsidR="00E562BA" w:rsidRPr="00D3051A" w:rsidRDefault="00E562BA" w:rsidP="2C43B235">
            <w:pPr>
              <w:spacing w:before="200" w:after="0" w:line="288" w:lineRule="auto"/>
              <w:rPr>
                <w:rFonts w:ascii="Arial" w:eastAsia="Arial" w:hAnsi="Arial" w:cs="Arial"/>
                <w:color w:val="585858"/>
                <w:sz w:val="20"/>
                <w:szCs w:val="20"/>
              </w:rPr>
            </w:pPr>
          </w:p>
          <w:p w14:paraId="264FF64D" w14:textId="768F1F98" w:rsidR="00E562BA" w:rsidRPr="00D3051A" w:rsidRDefault="00E562BA" w:rsidP="2C43B235">
            <w:pPr>
              <w:tabs>
                <w:tab w:val="left" w:pos="720"/>
              </w:tabs>
              <w:rPr>
                <w:rStyle w:val="Strong"/>
                <w:rFonts w:ascii="Arial" w:hAnsi="Arial" w:cs="Arial"/>
                <w:color w:val="424242"/>
                <w:sz w:val="20"/>
                <w:szCs w:val="20"/>
                <w:lang w:val="en-GB"/>
              </w:rPr>
            </w:pPr>
          </w:p>
        </w:tc>
        <w:tc>
          <w:tcPr>
            <w:tcW w:w="1134" w:type="dxa"/>
          </w:tcPr>
          <w:p w14:paraId="64A8BBBE" w14:textId="2CF3A004" w:rsidR="00E562BA" w:rsidRPr="00D3051A" w:rsidRDefault="00E562BA" w:rsidP="00E562BA">
            <w:pPr>
              <w:rPr>
                <w:rFonts w:ascii="Arial" w:hAnsi="Arial" w:cs="Arial"/>
                <w:sz w:val="20"/>
                <w:szCs w:val="20"/>
              </w:rPr>
            </w:pPr>
            <w:r w:rsidRPr="00D3051A">
              <w:rPr>
                <w:rFonts w:ascii="Arial" w:hAnsi="Arial" w:cs="Arial"/>
                <w:color w:val="424242"/>
                <w:sz w:val="20"/>
                <w:szCs w:val="20"/>
              </w:rPr>
              <w:t>5</w:t>
            </w:r>
          </w:p>
        </w:tc>
        <w:tc>
          <w:tcPr>
            <w:tcW w:w="1276" w:type="dxa"/>
          </w:tcPr>
          <w:p w14:paraId="383744B6" w14:textId="194E80DD"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Addition and Subtraction</w:t>
            </w:r>
          </w:p>
        </w:tc>
        <w:tc>
          <w:tcPr>
            <w:tcW w:w="2126" w:type="dxa"/>
          </w:tcPr>
          <w:p w14:paraId="3B53C80B" w14:textId="73B255BB" w:rsidR="00E562BA" w:rsidRPr="00D3051A" w:rsidRDefault="00E562BA" w:rsidP="00E562BA">
            <w:pPr>
              <w:rPr>
                <w:rFonts w:ascii="Arial" w:hAnsi="Arial" w:cs="Arial"/>
                <w:sz w:val="20"/>
                <w:szCs w:val="20"/>
              </w:rPr>
            </w:pPr>
            <w:r w:rsidRPr="00D3051A">
              <w:rPr>
                <w:rFonts w:ascii="Arial" w:hAnsi="Arial" w:cs="Arial"/>
                <w:color w:val="424242"/>
                <w:sz w:val="20"/>
                <w:szCs w:val="20"/>
              </w:rPr>
              <w:t>• Recall number facts and sequences</w:t>
            </w:r>
            <w:r w:rsidRPr="00D3051A">
              <w:rPr>
                <w:rFonts w:ascii="Arial" w:hAnsi="Arial" w:cs="Arial"/>
                <w:color w:val="424242"/>
                <w:sz w:val="20"/>
                <w:szCs w:val="20"/>
              </w:rPr>
              <w:br/>
              <w:t>• Use place value understanding</w:t>
            </w:r>
            <w:r w:rsidRPr="00D3051A">
              <w:rPr>
                <w:rFonts w:ascii="Arial" w:hAnsi="Arial" w:cs="Arial"/>
                <w:color w:val="424242"/>
                <w:sz w:val="20"/>
                <w:szCs w:val="20"/>
              </w:rPr>
              <w:br/>
              <w:t>• Apply basic operations in context</w:t>
            </w:r>
          </w:p>
        </w:tc>
        <w:tc>
          <w:tcPr>
            <w:tcW w:w="7229" w:type="dxa"/>
          </w:tcPr>
          <w:p w14:paraId="5E5A2DDF" w14:textId="1B8FD0A9" w:rsidR="00E562BA" w:rsidRPr="00D3051A" w:rsidRDefault="00E562BA" w:rsidP="00E562BA">
            <w:pPr>
              <w:rPr>
                <w:rFonts w:ascii="Arial" w:hAnsi="Arial" w:cs="Arial"/>
                <w:sz w:val="20"/>
                <w:szCs w:val="20"/>
              </w:rPr>
            </w:pPr>
            <w:r w:rsidRPr="00D3051A">
              <w:rPr>
                <w:rFonts w:ascii="Arial" w:hAnsi="Arial" w:cs="Arial"/>
                <w:color w:val="424242"/>
                <w:sz w:val="20"/>
                <w:szCs w:val="20"/>
              </w:rPr>
              <w:t>In preparation for calculating to and beyond 20, this unit allows pupils to review and secure addition facts within ten so that they can apply them to calculating beyond ten in the following units.</w:t>
            </w:r>
          </w:p>
        </w:tc>
      </w:tr>
      <w:tr w:rsidR="00E562BA" w:rsidRPr="00D3051A" w14:paraId="7B9F729C" w14:textId="449EB215" w:rsidTr="2C43B235">
        <w:tc>
          <w:tcPr>
            <w:tcW w:w="2836" w:type="dxa"/>
          </w:tcPr>
          <w:p w14:paraId="7C5763B8" w14:textId="00D6FB8E" w:rsidR="00E562BA" w:rsidRPr="00D3051A" w:rsidRDefault="00E562BA" w:rsidP="2C43B235">
            <w:pPr>
              <w:rPr>
                <w:rStyle w:val="Strong"/>
                <w:rFonts w:ascii="Arial" w:hAnsi="Arial" w:cs="Arial"/>
                <w:color w:val="424242"/>
                <w:sz w:val="20"/>
                <w:szCs w:val="20"/>
              </w:rPr>
            </w:pPr>
            <w:r w:rsidRPr="2C43B235">
              <w:rPr>
                <w:rStyle w:val="Strong"/>
                <w:rFonts w:ascii="Arial" w:hAnsi="Arial" w:cs="Arial"/>
                <w:color w:val="424242"/>
                <w:sz w:val="20"/>
                <w:szCs w:val="20"/>
              </w:rPr>
              <w:t>Calculating within 20</w:t>
            </w:r>
          </w:p>
          <w:p w14:paraId="3D31149F" w14:textId="6477144C" w:rsidR="00E562BA" w:rsidRPr="00D3051A" w:rsidRDefault="00E562BA" w:rsidP="0035133C">
            <w:pPr>
              <w:spacing w:before="200" w:after="0" w:line="288" w:lineRule="auto"/>
              <w:rPr>
                <w:rStyle w:val="Strong"/>
                <w:rFonts w:ascii="Arial" w:hAnsi="Arial" w:cs="Arial"/>
                <w:color w:val="424242"/>
                <w:sz w:val="20"/>
                <w:szCs w:val="20"/>
              </w:rPr>
            </w:pPr>
          </w:p>
        </w:tc>
        <w:tc>
          <w:tcPr>
            <w:tcW w:w="1134" w:type="dxa"/>
          </w:tcPr>
          <w:p w14:paraId="1EF0F726" w14:textId="46749683" w:rsidR="00E562BA" w:rsidRPr="00D3051A" w:rsidRDefault="00844BD6" w:rsidP="00E562BA">
            <w:pPr>
              <w:rPr>
                <w:rFonts w:ascii="Arial" w:hAnsi="Arial" w:cs="Arial"/>
                <w:sz w:val="20"/>
                <w:szCs w:val="20"/>
              </w:rPr>
            </w:pPr>
            <w:r w:rsidRPr="00D3051A">
              <w:rPr>
                <w:rFonts w:ascii="Arial" w:hAnsi="Arial" w:cs="Arial"/>
                <w:color w:val="424242"/>
                <w:sz w:val="20"/>
                <w:szCs w:val="20"/>
              </w:rPr>
              <w:t>1</w:t>
            </w:r>
            <w:r w:rsidR="00305397" w:rsidRPr="00D3051A">
              <w:rPr>
                <w:rFonts w:ascii="Arial" w:hAnsi="Arial" w:cs="Arial"/>
                <w:color w:val="424242"/>
                <w:sz w:val="20"/>
                <w:szCs w:val="20"/>
              </w:rPr>
              <w:t>5</w:t>
            </w:r>
          </w:p>
        </w:tc>
        <w:tc>
          <w:tcPr>
            <w:tcW w:w="1276" w:type="dxa"/>
          </w:tcPr>
          <w:p w14:paraId="1D46290D" w14:textId="03418480"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Addition and Subtraction</w:t>
            </w:r>
            <w:r w:rsidRPr="00D3051A">
              <w:rPr>
                <w:rFonts w:ascii="Arial" w:hAnsi="Arial" w:cs="Arial"/>
                <w:color w:val="424242"/>
                <w:sz w:val="20"/>
                <w:szCs w:val="20"/>
              </w:rPr>
              <w:br/>
              <w:t>• Statistics</w:t>
            </w:r>
          </w:p>
        </w:tc>
        <w:tc>
          <w:tcPr>
            <w:tcW w:w="2126" w:type="dxa"/>
          </w:tcPr>
          <w:p w14:paraId="27A18CB3" w14:textId="0384C485" w:rsidR="00E562BA" w:rsidRPr="00D3051A" w:rsidRDefault="00E562BA" w:rsidP="00E562BA">
            <w:pPr>
              <w:rPr>
                <w:rFonts w:ascii="Arial" w:hAnsi="Arial" w:cs="Arial"/>
                <w:sz w:val="20"/>
                <w:szCs w:val="20"/>
              </w:rPr>
            </w:pPr>
            <w:r w:rsidRPr="00D3051A">
              <w:rPr>
                <w:rFonts w:ascii="Arial" w:hAnsi="Arial" w:cs="Arial"/>
                <w:color w:val="424242"/>
                <w:sz w:val="20"/>
                <w:szCs w:val="20"/>
              </w:rPr>
              <w:t>• Make equal groups and count the total</w:t>
            </w:r>
            <w:r w:rsidRPr="00D3051A">
              <w:rPr>
                <w:rFonts w:ascii="Arial" w:hAnsi="Arial" w:cs="Arial"/>
                <w:color w:val="424242"/>
                <w:sz w:val="20"/>
                <w:szCs w:val="20"/>
              </w:rPr>
              <w:br/>
              <w:t>• Use repeated addition as a strategy</w:t>
            </w:r>
            <w:r w:rsidRPr="00D3051A">
              <w:rPr>
                <w:rFonts w:ascii="Arial" w:hAnsi="Arial" w:cs="Arial"/>
                <w:color w:val="424242"/>
                <w:sz w:val="20"/>
                <w:szCs w:val="20"/>
              </w:rPr>
              <w:br/>
              <w:t xml:space="preserve">• </w:t>
            </w:r>
            <w:proofErr w:type="spellStart"/>
            <w:r w:rsidRPr="00D3051A">
              <w:rPr>
                <w:rFonts w:ascii="Arial" w:hAnsi="Arial" w:cs="Arial"/>
                <w:color w:val="424242"/>
                <w:sz w:val="20"/>
                <w:szCs w:val="20"/>
              </w:rPr>
              <w:t>Recognise</w:t>
            </w:r>
            <w:proofErr w:type="spellEnd"/>
            <w:r w:rsidRPr="00D3051A">
              <w:rPr>
                <w:rFonts w:ascii="Arial" w:hAnsi="Arial" w:cs="Arial"/>
                <w:color w:val="424242"/>
                <w:sz w:val="20"/>
                <w:szCs w:val="20"/>
              </w:rPr>
              <w:t xml:space="preserve"> arrays and relate to multiplication facts</w:t>
            </w:r>
          </w:p>
        </w:tc>
        <w:tc>
          <w:tcPr>
            <w:tcW w:w="7229" w:type="dxa"/>
          </w:tcPr>
          <w:p w14:paraId="16E6BD76" w14:textId="77777777" w:rsidR="00844BD6" w:rsidRPr="00D3051A" w:rsidRDefault="00844BD6" w:rsidP="00844BD6">
            <w:pPr>
              <w:ind w:left="30" w:hanging="30"/>
              <w:rPr>
                <w:rFonts w:ascii="Arial" w:hAnsi="Arial" w:cs="Arial"/>
                <w:sz w:val="20"/>
                <w:szCs w:val="20"/>
              </w:rPr>
            </w:pPr>
            <w:r w:rsidRPr="00D3051A">
              <w:rPr>
                <w:rFonts w:ascii="Arial" w:eastAsia="Arial" w:hAnsi="Arial" w:cs="Arial"/>
                <w:color w:val="222222"/>
                <w:sz w:val="20"/>
                <w:szCs w:val="20"/>
              </w:rPr>
              <w:t>This unit applies known facts and explores strategies for adding within ten. Pupils use understanding of commutativity to reorder equations to calculate efficiently. The facts in this unit will then be applied to calculating beyond 20.</w:t>
            </w:r>
          </w:p>
          <w:p w14:paraId="1722A2F4" w14:textId="01BEFC6E" w:rsidR="00E562BA" w:rsidRPr="00D3051A" w:rsidRDefault="00E562BA" w:rsidP="00E562BA">
            <w:pPr>
              <w:rPr>
                <w:rFonts w:ascii="Arial" w:hAnsi="Arial" w:cs="Arial"/>
                <w:sz w:val="20"/>
                <w:szCs w:val="20"/>
              </w:rPr>
            </w:pPr>
          </w:p>
        </w:tc>
      </w:tr>
      <w:tr w:rsidR="000A690C" w:rsidRPr="00D3051A" w14:paraId="4A06A5AD" w14:textId="77777777" w:rsidTr="2C43B235">
        <w:tc>
          <w:tcPr>
            <w:tcW w:w="2836" w:type="dxa"/>
          </w:tcPr>
          <w:p w14:paraId="1B78F4CB" w14:textId="4BDB640D" w:rsidR="000A690C" w:rsidRPr="00D3051A" w:rsidRDefault="000A690C" w:rsidP="2C43B235">
            <w:pPr>
              <w:rPr>
                <w:rStyle w:val="Strong"/>
                <w:rFonts w:ascii="Arial" w:hAnsi="Arial" w:cs="Arial"/>
                <w:color w:val="424242"/>
                <w:sz w:val="20"/>
                <w:szCs w:val="20"/>
              </w:rPr>
            </w:pPr>
            <w:r w:rsidRPr="2C43B235">
              <w:rPr>
                <w:rStyle w:val="Strong"/>
                <w:rFonts w:ascii="Arial" w:hAnsi="Arial" w:cs="Arial"/>
                <w:color w:val="424242"/>
                <w:sz w:val="20"/>
                <w:szCs w:val="20"/>
              </w:rPr>
              <w:t>Adding and subtracting ones and tens to and from 2-digit numbers</w:t>
            </w:r>
          </w:p>
          <w:p w14:paraId="6BF6BAA9" w14:textId="17962284" w:rsidR="000A690C" w:rsidRPr="00D3051A" w:rsidRDefault="5D9F217F" w:rsidP="2C43B235">
            <w:pPr>
              <w:spacing w:before="200" w:after="0" w:line="288" w:lineRule="auto"/>
              <w:rPr>
                <w:sz w:val="20"/>
                <w:szCs w:val="20"/>
              </w:rPr>
            </w:pPr>
            <w:hyperlink r:id="rId12">
              <w:r w:rsidRPr="2C43B235">
                <w:rPr>
                  <w:rStyle w:val="Hyperlink"/>
                  <w:rFonts w:ascii="Arial" w:eastAsia="Arial" w:hAnsi="Arial" w:cs="Arial"/>
                  <w:color w:val="585858"/>
                  <w:sz w:val="20"/>
                  <w:szCs w:val="20"/>
                </w:rPr>
                <w:t>1.13 Addition and Subtraction: two-digit and single-digit numbers</w:t>
              </w:r>
            </w:hyperlink>
          </w:p>
          <w:p w14:paraId="650297BB" w14:textId="315C8977" w:rsidR="000A690C" w:rsidRPr="00D3051A" w:rsidRDefault="000A690C" w:rsidP="2C43B235">
            <w:pPr>
              <w:tabs>
                <w:tab w:val="left" w:pos="720"/>
              </w:tabs>
              <w:rPr>
                <w:rFonts w:ascii="Arial" w:eastAsia="Arial" w:hAnsi="Arial" w:cs="Arial"/>
                <w:b/>
                <w:bCs/>
                <w:color w:val="000000" w:themeColor="text1"/>
                <w:sz w:val="20"/>
                <w:szCs w:val="20"/>
              </w:rPr>
            </w:pPr>
          </w:p>
          <w:p w14:paraId="4E8FF611" w14:textId="41D9D121" w:rsidR="000A690C" w:rsidRPr="00D3051A" w:rsidRDefault="000A690C" w:rsidP="000A690C">
            <w:pPr>
              <w:rPr>
                <w:rStyle w:val="Strong"/>
                <w:rFonts w:ascii="Arial" w:hAnsi="Arial" w:cs="Arial"/>
                <w:color w:val="424242"/>
                <w:sz w:val="20"/>
                <w:szCs w:val="20"/>
              </w:rPr>
            </w:pPr>
          </w:p>
        </w:tc>
        <w:tc>
          <w:tcPr>
            <w:tcW w:w="1134" w:type="dxa"/>
          </w:tcPr>
          <w:p w14:paraId="03DFD5A0" w14:textId="3355ED23" w:rsidR="000A690C" w:rsidRPr="00D3051A" w:rsidRDefault="000A690C" w:rsidP="000A690C">
            <w:pPr>
              <w:rPr>
                <w:rFonts w:ascii="Arial" w:hAnsi="Arial" w:cs="Arial"/>
                <w:color w:val="424242"/>
                <w:sz w:val="20"/>
                <w:szCs w:val="20"/>
              </w:rPr>
            </w:pPr>
            <w:r w:rsidRPr="00D3051A">
              <w:rPr>
                <w:rFonts w:ascii="Arial" w:hAnsi="Arial" w:cs="Arial"/>
                <w:color w:val="424242"/>
                <w:sz w:val="20"/>
                <w:szCs w:val="20"/>
              </w:rPr>
              <w:t>15</w:t>
            </w:r>
          </w:p>
        </w:tc>
        <w:tc>
          <w:tcPr>
            <w:tcW w:w="1276" w:type="dxa"/>
          </w:tcPr>
          <w:p w14:paraId="3D1320BC" w14:textId="027717B6" w:rsidR="000A690C" w:rsidRPr="00D3051A" w:rsidRDefault="000A690C" w:rsidP="000A690C">
            <w:pPr>
              <w:rPr>
                <w:rFonts w:ascii="Arial" w:hAnsi="Arial" w:cs="Arial"/>
                <w:color w:val="424242"/>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Addition and Subtraction</w:t>
            </w:r>
          </w:p>
        </w:tc>
        <w:tc>
          <w:tcPr>
            <w:tcW w:w="2126" w:type="dxa"/>
          </w:tcPr>
          <w:p w14:paraId="21DB9C53" w14:textId="2DD549E1" w:rsidR="000A690C" w:rsidRPr="00D3051A" w:rsidRDefault="000A690C" w:rsidP="000A690C">
            <w:pPr>
              <w:rPr>
                <w:rFonts w:ascii="Arial" w:hAnsi="Arial" w:cs="Arial"/>
                <w:color w:val="424242"/>
                <w:sz w:val="20"/>
                <w:szCs w:val="20"/>
              </w:rPr>
            </w:pPr>
            <w:r w:rsidRPr="00D3051A">
              <w:rPr>
                <w:rFonts w:ascii="Arial" w:hAnsi="Arial" w:cs="Arial"/>
                <w:color w:val="424242"/>
                <w:sz w:val="20"/>
                <w:szCs w:val="20"/>
              </w:rPr>
              <w:t>• Count to 100</w:t>
            </w:r>
            <w:r w:rsidRPr="00D3051A">
              <w:rPr>
                <w:rFonts w:ascii="Arial" w:hAnsi="Arial" w:cs="Arial"/>
                <w:color w:val="424242"/>
                <w:sz w:val="20"/>
                <w:szCs w:val="20"/>
              </w:rPr>
              <w:br/>
              <w:t>• Understand place value of tens and ones</w:t>
            </w:r>
            <w:r w:rsidRPr="00D3051A">
              <w:rPr>
                <w:rFonts w:ascii="Arial" w:hAnsi="Arial" w:cs="Arial"/>
                <w:color w:val="424242"/>
                <w:sz w:val="20"/>
                <w:szCs w:val="20"/>
              </w:rPr>
              <w:br/>
              <w:t>• Partition numbers in different ways</w:t>
            </w:r>
          </w:p>
        </w:tc>
        <w:tc>
          <w:tcPr>
            <w:tcW w:w="7229" w:type="dxa"/>
          </w:tcPr>
          <w:p w14:paraId="0108CF55" w14:textId="6A800F62" w:rsidR="000A690C" w:rsidRPr="00D3051A" w:rsidRDefault="000A690C" w:rsidP="000A690C">
            <w:pPr>
              <w:rPr>
                <w:rFonts w:ascii="Arial" w:hAnsi="Arial" w:cs="Arial"/>
                <w:color w:val="424242"/>
                <w:sz w:val="20"/>
                <w:szCs w:val="20"/>
              </w:rPr>
            </w:pPr>
            <w:r w:rsidRPr="00D3051A">
              <w:rPr>
                <w:rFonts w:ascii="Arial" w:hAnsi="Arial" w:cs="Arial"/>
                <w:color w:val="424242"/>
                <w:sz w:val="20"/>
                <w:szCs w:val="20"/>
              </w:rPr>
              <w:t>This unit applies the number fact and place value work of the previous units to working with numbers beyond 20. Pupils use familiar representations: part-part-whole models and number lines, to support partitioning and bridging through tens.</w:t>
            </w:r>
          </w:p>
        </w:tc>
      </w:tr>
      <w:tr w:rsidR="00E562BA" w:rsidRPr="00D3051A" w14:paraId="621D6384" w14:textId="26D21D85" w:rsidTr="2C43B235">
        <w:tc>
          <w:tcPr>
            <w:tcW w:w="2836" w:type="dxa"/>
          </w:tcPr>
          <w:p w14:paraId="6FFE12D8" w14:textId="306EEF4A" w:rsidR="00E562BA" w:rsidRPr="00D3051A" w:rsidRDefault="00E562BA" w:rsidP="2C43B235">
            <w:pPr>
              <w:rPr>
                <w:rStyle w:val="Strong"/>
                <w:rFonts w:ascii="Arial" w:hAnsi="Arial" w:cs="Arial"/>
                <w:color w:val="424242"/>
                <w:sz w:val="20"/>
                <w:szCs w:val="20"/>
              </w:rPr>
            </w:pPr>
            <w:r w:rsidRPr="2C43B235">
              <w:rPr>
                <w:rStyle w:val="Strong"/>
                <w:rFonts w:ascii="Arial" w:hAnsi="Arial" w:cs="Arial"/>
                <w:color w:val="424242"/>
                <w:sz w:val="20"/>
                <w:szCs w:val="20"/>
              </w:rPr>
              <w:lastRenderedPageBreak/>
              <w:t>Grouping objects in different ways and relating to multiplication</w:t>
            </w:r>
          </w:p>
          <w:p w14:paraId="666CB7EE" w14:textId="5008510C" w:rsidR="00E562BA" w:rsidRPr="00D3051A" w:rsidRDefault="00E562BA" w:rsidP="2C43B235">
            <w:pPr>
              <w:tabs>
                <w:tab w:val="left" w:pos="720"/>
              </w:tabs>
              <w:rPr>
                <w:rFonts w:ascii="Arial" w:eastAsia="Arial" w:hAnsi="Arial" w:cs="Arial"/>
                <w:b/>
                <w:bCs/>
                <w:color w:val="000000" w:themeColor="text1"/>
                <w:sz w:val="20"/>
                <w:szCs w:val="20"/>
              </w:rPr>
            </w:pPr>
          </w:p>
          <w:p w14:paraId="2EFCC4BB" w14:textId="449107D4" w:rsidR="00E562BA" w:rsidRPr="00D3051A" w:rsidRDefault="00E562BA" w:rsidP="2C43B235">
            <w:pPr>
              <w:rPr>
                <w:rStyle w:val="Strong"/>
                <w:rFonts w:ascii="Arial" w:hAnsi="Arial" w:cs="Arial"/>
                <w:color w:val="424242"/>
                <w:sz w:val="20"/>
                <w:szCs w:val="20"/>
              </w:rPr>
            </w:pPr>
          </w:p>
        </w:tc>
        <w:tc>
          <w:tcPr>
            <w:tcW w:w="1134" w:type="dxa"/>
          </w:tcPr>
          <w:p w14:paraId="32140FBA" w14:textId="4C1AE784" w:rsidR="00E562BA" w:rsidRPr="00D3051A" w:rsidRDefault="00E562BA" w:rsidP="00E562BA">
            <w:pPr>
              <w:rPr>
                <w:rFonts w:ascii="Arial" w:hAnsi="Arial" w:cs="Arial"/>
                <w:sz w:val="20"/>
                <w:szCs w:val="20"/>
              </w:rPr>
            </w:pPr>
            <w:r w:rsidRPr="00D3051A">
              <w:rPr>
                <w:rFonts w:ascii="Arial" w:hAnsi="Arial" w:cs="Arial"/>
                <w:color w:val="424242"/>
                <w:sz w:val="20"/>
                <w:szCs w:val="20"/>
              </w:rPr>
              <w:t>10</w:t>
            </w:r>
          </w:p>
        </w:tc>
        <w:tc>
          <w:tcPr>
            <w:tcW w:w="1276" w:type="dxa"/>
          </w:tcPr>
          <w:p w14:paraId="46AC2B96" w14:textId="3F30981B"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Multiplication and division</w:t>
            </w:r>
          </w:p>
        </w:tc>
        <w:tc>
          <w:tcPr>
            <w:tcW w:w="2126" w:type="dxa"/>
          </w:tcPr>
          <w:p w14:paraId="5610EB3D" w14:textId="464825E4" w:rsidR="00E562BA" w:rsidRPr="00D3051A" w:rsidRDefault="00E562BA" w:rsidP="00E562BA">
            <w:pPr>
              <w:rPr>
                <w:rFonts w:ascii="Arial" w:hAnsi="Arial" w:cs="Arial"/>
                <w:sz w:val="20"/>
                <w:szCs w:val="20"/>
              </w:rPr>
            </w:pPr>
            <w:r w:rsidRPr="00D3051A">
              <w:rPr>
                <w:rFonts w:ascii="Arial" w:hAnsi="Arial" w:cs="Arial"/>
                <w:color w:val="424242"/>
                <w:sz w:val="20"/>
                <w:szCs w:val="20"/>
              </w:rPr>
              <w:t>• Make equal groups and count the total</w:t>
            </w:r>
            <w:r w:rsidRPr="00D3051A">
              <w:rPr>
                <w:rFonts w:ascii="Arial" w:hAnsi="Arial" w:cs="Arial"/>
                <w:color w:val="424242"/>
                <w:sz w:val="20"/>
                <w:szCs w:val="20"/>
              </w:rPr>
              <w:br/>
              <w:t>• Use repeated addition as a strategy</w:t>
            </w:r>
            <w:r w:rsidRPr="00D3051A">
              <w:rPr>
                <w:rFonts w:ascii="Arial" w:hAnsi="Arial" w:cs="Arial"/>
                <w:color w:val="424242"/>
                <w:sz w:val="20"/>
                <w:szCs w:val="20"/>
              </w:rPr>
              <w:br/>
              <w:t xml:space="preserve">• </w:t>
            </w:r>
            <w:proofErr w:type="spellStart"/>
            <w:r w:rsidRPr="00D3051A">
              <w:rPr>
                <w:rFonts w:ascii="Arial" w:hAnsi="Arial" w:cs="Arial"/>
                <w:color w:val="424242"/>
                <w:sz w:val="20"/>
                <w:szCs w:val="20"/>
              </w:rPr>
              <w:t>Recognise</w:t>
            </w:r>
            <w:proofErr w:type="spellEnd"/>
            <w:r w:rsidRPr="00D3051A">
              <w:rPr>
                <w:rFonts w:ascii="Arial" w:hAnsi="Arial" w:cs="Arial"/>
                <w:color w:val="424242"/>
                <w:sz w:val="20"/>
                <w:szCs w:val="20"/>
              </w:rPr>
              <w:t xml:space="preserve"> arrays and relate to multiplication facts</w:t>
            </w:r>
          </w:p>
        </w:tc>
        <w:tc>
          <w:tcPr>
            <w:tcW w:w="7229" w:type="dxa"/>
          </w:tcPr>
          <w:p w14:paraId="65C3379A" w14:textId="58E26CC0" w:rsidR="00E562BA" w:rsidRPr="00D3051A" w:rsidRDefault="00E562BA" w:rsidP="00E562BA">
            <w:pPr>
              <w:rPr>
                <w:rFonts w:ascii="Arial" w:hAnsi="Arial" w:cs="Arial"/>
                <w:sz w:val="20"/>
                <w:szCs w:val="20"/>
              </w:rPr>
            </w:pPr>
            <w:r w:rsidRPr="00D3051A">
              <w:rPr>
                <w:rFonts w:ascii="Arial" w:hAnsi="Arial" w:cs="Arial"/>
                <w:color w:val="424242"/>
                <w:sz w:val="20"/>
                <w:szCs w:val="20"/>
              </w:rPr>
              <w:t>This unit moves pupils on from thinking only about addition and introduces the concept and symbol for multiplication. Pupils explore how objects can be grouped and how to represent that grouping as multiplication as well as addition. This prepares them for work exploring the 2, 5 and 10 times tables.</w:t>
            </w:r>
          </w:p>
        </w:tc>
      </w:tr>
      <w:tr w:rsidR="00E562BA" w:rsidRPr="00D3051A" w14:paraId="1397CB05" w14:textId="0D39094E" w:rsidTr="2C43B235">
        <w:tc>
          <w:tcPr>
            <w:tcW w:w="2836" w:type="dxa"/>
          </w:tcPr>
          <w:p w14:paraId="6241FD94" w14:textId="3365DF55" w:rsidR="00E562BA" w:rsidRPr="00D3051A" w:rsidRDefault="00E562BA" w:rsidP="2C43B235">
            <w:pPr>
              <w:rPr>
                <w:rStyle w:val="Strong"/>
                <w:rFonts w:ascii="Arial" w:hAnsi="Arial" w:cs="Arial"/>
                <w:color w:val="424242"/>
                <w:sz w:val="20"/>
                <w:szCs w:val="20"/>
              </w:rPr>
            </w:pPr>
            <w:r w:rsidRPr="2C43B235">
              <w:rPr>
                <w:rStyle w:val="Strong"/>
                <w:rFonts w:ascii="Arial" w:hAnsi="Arial" w:cs="Arial"/>
                <w:color w:val="424242"/>
                <w:sz w:val="20"/>
                <w:szCs w:val="20"/>
              </w:rPr>
              <w:t>Representing counting in 2s, 5s and 10s as the 2, 5 and 10 times tables</w:t>
            </w:r>
          </w:p>
          <w:p w14:paraId="4EC91F20" w14:textId="2026D955" w:rsidR="00E562BA" w:rsidRPr="00D3051A" w:rsidRDefault="00E562BA" w:rsidP="2C43B235">
            <w:pPr>
              <w:tabs>
                <w:tab w:val="left" w:pos="720"/>
              </w:tabs>
              <w:rPr>
                <w:rFonts w:ascii="Arial" w:eastAsia="Arial" w:hAnsi="Arial" w:cs="Arial"/>
                <w:b/>
                <w:bCs/>
                <w:color w:val="000000" w:themeColor="text1"/>
                <w:sz w:val="20"/>
                <w:szCs w:val="20"/>
              </w:rPr>
            </w:pPr>
          </w:p>
          <w:p w14:paraId="1C7FAF6C" w14:textId="10576A27" w:rsidR="00E562BA" w:rsidRPr="00D3051A" w:rsidRDefault="00E562BA" w:rsidP="2C43B235">
            <w:pPr>
              <w:rPr>
                <w:rStyle w:val="Strong"/>
                <w:rFonts w:ascii="Arial" w:hAnsi="Arial" w:cs="Arial"/>
                <w:color w:val="424242"/>
                <w:sz w:val="20"/>
                <w:szCs w:val="20"/>
              </w:rPr>
            </w:pPr>
          </w:p>
        </w:tc>
        <w:tc>
          <w:tcPr>
            <w:tcW w:w="1134" w:type="dxa"/>
          </w:tcPr>
          <w:p w14:paraId="69798E5C" w14:textId="2F5BF626" w:rsidR="00E562BA" w:rsidRPr="00D3051A" w:rsidRDefault="00E562BA" w:rsidP="00E562BA">
            <w:pPr>
              <w:rPr>
                <w:rFonts w:ascii="Arial" w:hAnsi="Arial" w:cs="Arial"/>
                <w:sz w:val="20"/>
                <w:szCs w:val="20"/>
              </w:rPr>
            </w:pPr>
            <w:r w:rsidRPr="00D3051A">
              <w:rPr>
                <w:rFonts w:ascii="Arial" w:hAnsi="Arial" w:cs="Arial"/>
                <w:color w:val="424242"/>
                <w:sz w:val="20"/>
                <w:szCs w:val="20"/>
              </w:rPr>
              <w:t>10</w:t>
            </w:r>
          </w:p>
        </w:tc>
        <w:tc>
          <w:tcPr>
            <w:tcW w:w="1276" w:type="dxa"/>
          </w:tcPr>
          <w:p w14:paraId="77574E3D" w14:textId="75FED7CF"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Multiplication and division</w:t>
            </w:r>
            <w:r w:rsidRPr="00D3051A">
              <w:rPr>
                <w:rFonts w:ascii="Arial" w:hAnsi="Arial" w:cs="Arial"/>
                <w:color w:val="424242"/>
                <w:sz w:val="20"/>
                <w:szCs w:val="20"/>
              </w:rPr>
              <w:br/>
              <w:t>• Statistics</w:t>
            </w:r>
          </w:p>
        </w:tc>
        <w:tc>
          <w:tcPr>
            <w:tcW w:w="2126" w:type="dxa"/>
          </w:tcPr>
          <w:p w14:paraId="6B616CCC" w14:textId="4CAA1AE5" w:rsidR="00E562BA" w:rsidRPr="00D3051A" w:rsidRDefault="00E562BA" w:rsidP="00E562BA">
            <w:pPr>
              <w:rPr>
                <w:rFonts w:ascii="Arial" w:hAnsi="Arial" w:cs="Arial"/>
                <w:sz w:val="20"/>
                <w:szCs w:val="20"/>
              </w:rPr>
            </w:pPr>
            <w:r w:rsidRPr="00D3051A">
              <w:rPr>
                <w:rFonts w:ascii="Arial" w:hAnsi="Arial" w:cs="Arial"/>
                <w:color w:val="424242"/>
                <w:sz w:val="20"/>
                <w:szCs w:val="20"/>
              </w:rPr>
              <w:t>• Count forwards and backwards in 1s to 20</w:t>
            </w:r>
            <w:r w:rsidRPr="00D3051A">
              <w:rPr>
                <w:rFonts w:ascii="Arial" w:hAnsi="Arial" w:cs="Arial"/>
                <w:color w:val="424242"/>
                <w:sz w:val="20"/>
                <w:szCs w:val="20"/>
              </w:rPr>
              <w:br/>
              <w:t>• Use concrete or pictorial representations for equal groups</w:t>
            </w:r>
            <w:r w:rsidRPr="00D3051A">
              <w:rPr>
                <w:rFonts w:ascii="Arial" w:hAnsi="Arial" w:cs="Arial"/>
                <w:color w:val="424242"/>
                <w:sz w:val="20"/>
                <w:szCs w:val="20"/>
              </w:rPr>
              <w:br/>
              <w:t xml:space="preserve">• </w:t>
            </w:r>
            <w:proofErr w:type="spellStart"/>
            <w:r w:rsidRPr="00D3051A">
              <w:rPr>
                <w:rFonts w:ascii="Arial" w:hAnsi="Arial" w:cs="Arial"/>
                <w:color w:val="424242"/>
                <w:sz w:val="20"/>
                <w:szCs w:val="20"/>
              </w:rPr>
              <w:t>Recognise</w:t>
            </w:r>
            <w:proofErr w:type="spellEnd"/>
            <w:r w:rsidRPr="00D3051A">
              <w:rPr>
                <w:rFonts w:ascii="Arial" w:hAnsi="Arial" w:cs="Arial"/>
                <w:color w:val="424242"/>
                <w:sz w:val="20"/>
                <w:szCs w:val="20"/>
              </w:rPr>
              <w:t xml:space="preserve"> repeated addition patterns in numbers</w:t>
            </w:r>
          </w:p>
        </w:tc>
        <w:tc>
          <w:tcPr>
            <w:tcW w:w="7229" w:type="dxa"/>
          </w:tcPr>
          <w:p w14:paraId="6026C090" w14:textId="34D69AA2" w:rsidR="00E562BA" w:rsidRPr="00D3051A" w:rsidRDefault="00E562BA" w:rsidP="00E562BA">
            <w:pPr>
              <w:ind w:left="30" w:hanging="30"/>
              <w:rPr>
                <w:rFonts w:ascii="Arial" w:hAnsi="Arial" w:cs="Arial"/>
                <w:sz w:val="20"/>
                <w:szCs w:val="20"/>
              </w:rPr>
            </w:pPr>
            <w:r w:rsidRPr="00D3051A">
              <w:rPr>
                <w:rFonts w:ascii="Arial" w:hAnsi="Arial" w:cs="Arial"/>
                <w:color w:val="424242"/>
                <w:sz w:val="20"/>
                <w:szCs w:val="20"/>
              </w:rPr>
              <w:t>This unit develops understanding of multiplication and the skip counting pupils have done and applies it to the 2-, 5- and 10-times tables. They explore commutativity in that the factors can be written in any order and look at the relationship between adjacent multiples in preparation for looking for relationships between times tables in future units.</w:t>
            </w:r>
          </w:p>
        </w:tc>
      </w:tr>
      <w:tr w:rsidR="00E562BA" w:rsidRPr="00D3051A" w14:paraId="1BD60C8E" w14:textId="49B63C3D" w:rsidTr="2C43B235">
        <w:tc>
          <w:tcPr>
            <w:tcW w:w="2836" w:type="dxa"/>
          </w:tcPr>
          <w:p w14:paraId="18F404BD" w14:textId="5ABB5480" w:rsidR="00E562BA" w:rsidRPr="00D3051A" w:rsidRDefault="00E562BA" w:rsidP="2C43B235">
            <w:pPr>
              <w:rPr>
                <w:rStyle w:val="Strong"/>
                <w:rFonts w:ascii="Arial" w:hAnsi="Arial" w:cs="Arial"/>
                <w:color w:val="424242"/>
                <w:sz w:val="20"/>
                <w:szCs w:val="20"/>
              </w:rPr>
            </w:pPr>
            <w:r w:rsidRPr="2C43B235">
              <w:rPr>
                <w:rStyle w:val="Strong"/>
                <w:rFonts w:ascii="Arial" w:hAnsi="Arial" w:cs="Arial"/>
                <w:color w:val="424242"/>
                <w:sz w:val="20"/>
                <w:szCs w:val="20"/>
              </w:rPr>
              <w:t>Representing counting in 5s as the 5 times table and link to the 10 times tables</w:t>
            </w:r>
          </w:p>
          <w:p w14:paraId="50D1663E" w14:textId="6EF1A155" w:rsidR="00E562BA" w:rsidRPr="00D3051A" w:rsidRDefault="00E562BA" w:rsidP="2C43B235">
            <w:pPr>
              <w:rPr>
                <w:rStyle w:val="Strong"/>
                <w:rFonts w:ascii="Arial" w:hAnsi="Arial" w:cs="Arial"/>
                <w:color w:val="424242"/>
                <w:sz w:val="20"/>
                <w:szCs w:val="20"/>
              </w:rPr>
            </w:pPr>
          </w:p>
          <w:p w14:paraId="7C4F39D9" w14:textId="2026D955" w:rsidR="00E562BA" w:rsidRPr="00D3051A" w:rsidRDefault="00E562BA" w:rsidP="2C43B235">
            <w:pPr>
              <w:tabs>
                <w:tab w:val="left" w:pos="720"/>
              </w:tabs>
              <w:rPr>
                <w:rFonts w:ascii="Arial" w:eastAsia="Arial" w:hAnsi="Arial" w:cs="Arial"/>
                <w:b/>
                <w:bCs/>
                <w:color w:val="000000" w:themeColor="text1"/>
                <w:sz w:val="20"/>
                <w:szCs w:val="20"/>
              </w:rPr>
            </w:pPr>
          </w:p>
          <w:p w14:paraId="41542A80" w14:textId="4D3B3EDD" w:rsidR="00E562BA" w:rsidRPr="00D3051A" w:rsidRDefault="00E562BA" w:rsidP="2C43B235">
            <w:pPr>
              <w:rPr>
                <w:rStyle w:val="Strong"/>
                <w:rFonts w:ascii="Arial" w:hAnsi="Arial" w:cs="Arial"/>
                <w:color w:val="424242"/>
                <w:sz w:val="20"/>
                <w:szCs w:val="20"/>
              </w:rPr>
            </w:pPr>
          </w:p>
        </w:tc>
        <w:tc>
          <w:tcPr>
            <w:tcW w:w="1134" w:type="dxa"/>
          </w:tcPr>
          <w:p w14:paraId="54EF465E" w14:textId="4C6F83A7" w:rsidR="00E562BA" w:rsidRPr="00D3051A" w:rsidRDefault="00E562BA" w:rsidP="00E562BA">
            <w:pPr>
              <w:rPr>
                <w:rFonts w:ascii="Arial" w:hAnsi="Arial" w:cs="Arial"/>
                <w:sz w:val="20"/>
                <w:szCs w:val="20"/>
              </w:rPr>
            </w:pPr>
            <w:r w:rsidRPr="00D3051A">
              <w:rPr>
                <w:rFonts w:ascii="Arial" w:hAnsi="Arial" w:cs="Arial"/>
                <w:color w:val="424242"/>
                <w:sz w:val="20"/>
                <w:szCs w:val="20"/>
              </w:rPr>
              <w:t>10</w:t>
            </w:r>
          </w:p>
        </w:tc>
        <w:tc>
          <w:tcPr>
            <w:tcW w:w="1276" w:type="dxa"/>
          </w:tcPr>
          <w:p w14:paraId="7A6B6421" w14:textId="6D1A8644"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Multiplication and division</w:t>
            </w:r>
            <w:r w:rsidRPr="00D3051A">
              <w:rPr>
                <w:rFonts w:ascii="Arial" w:hAnsi="Arial" w:cs="Arial"/>
                <w:color w:val="424242"/>
                <w:sz w:val="20"/>
                <w:szCs w:val="20"/>
              </w:rPr>
              <w:br/>
              <w:t>• Statistics</w:t>
            </w:r>
          </w:p>
        </w:tc>
        <w:tc>
          <w:tcPr>
            <w:tcW w:w="2126" w:type="dxa"/>
          </w:tcPr>
          <w:p w14:paraId="04ED39FB" w14:textId="2D9DCE6C" w:rsidR="00E562BA" w:rsidRPr="00D3051A" w:rsidRDefault="00E562BA" w:rsidP="00E562BA">
            <w:pPr>
              <w:rPr>
                <w:rFonts w:ascii="Arial" w:hAnsi="Arial" w:cs="Arial"/>
                <w:sz w:val="20"/>
                <w:szCs w:val="20"/>
              </w:rPr>
            </w:pPr>
            <w:r w:rsidRPr="00D3051A">
              <w:rPr>
                <w:rFonts w:ascii="Arial" w:hAnsi="Arial" w:cs="Arial"/>
                <w:color w:val="424242"/>
                <w:sz w:val="20"/>
                <w:szCs w:val="20"/>
              </w:rPr>
              <w:t>• Count in steps of 5 and 10</w:t>
            </w:r>
            <w:r w:rsidRPr="00D3051A">
              <w:rPr>
                <w:rFonts w:ascii="Arial" w:hAnsi="Arial" w:cs="Arial"/>
                <w:color w:val="424242"/>
                <w:sz w:val="20"/>
                <w:szCs w:val="20"/>
              </w:rPr>
              <w:br/>
              <w:t xml:space="preserve">• </w:t>
            </w:r>
            <w:proofErr w:type="spellStart"/>
            <w:r w:rsidRPr="00D3051A">
              <w:rPr>
                <w:rFonts w:ascii="Arial" w:hAnsi="Arial" w:cs="Arial"/>
                <w:color w:val="424242"/>
                <w:sz w:val="20"/>
                <w:szCs w:val="20"/>
              </w:rPr>
              <w:t>Recognise</w:t>
            </w:r>
            <w:proofErr w:type="spellEnd"/>
            <w:r w:rsidRPr="00D3051A">
              <w:rPr>
                <w:rFonts w:ascii="Arial" w:hAnsi="Arial" w:cs="Arial"/>
                <w:color w:val="424242"/>
                <w:sz w:val="20"/>
                <w:szCs w:val="20"/>
              </w:rPr>
              <w:t xml:space="preserve"> patterns in number sequences</w:t>
            </w:r>
            <w:r w:rsidRPr="00D3051A">
              <w:rPr>
                <w:rFonts w:ascii="Arial" w:hAnsi="Arial" w:cs="Arial"/>
                <w:color w:val="424242"/>
                <w:sz w:val="20"/>
                <w:szCs w:val="20"/>
              </w:rPr>
              <w:br/>
              <w:t>• Use arrays to represent multiples</w:t>
            </w:r>
          </w:p>
        </w:tc>
        <w:tc>
          <w:tcPr>
            <w:tcW w:w="7229" w:type="dxa"/>
          </w:tcPr>
          <w:p w14:paraId="6F31C786" w14:textId="1A04D87B" w:rsidR="00E562BA" w:rsidRPr="00D3051A" w:rsidRDefault="00E562BA" w:rsidP="00E562BA">
            <w:pPr>
              <w:rPr>
                <w:rFonts w:ascii="Arial" w:hAnsi="Arial" w:cs="Arial"/>
                <w:sz w:val="20"/>
                <w:szCs w:val="20"/>
              </w:rPr>
            </w:pPr>
            <w:r w:rsidRPr="00D3051A">
              <w:rPr>
                <w:rFonts w:ascii="Arial" w:hAnsi="Arial" w:cs="Arial"/>
                <w:color w:val="424242"/>
                <w:sz w:val="20"/>
                <w:szCs w:val="20"/>
              </w:rPr>
              <w:t>This unit provides opportunities to rehearse the facts of the 5-times table and also to explore the link between the 5- and 10-times tables. The unit also links the times tables to multiplication contexts, identifying what the factors and product represent within the context.</w:t>
            </w:r>
          </w:p>
        </w:tc>
      </w:tr>
      <w:tr w:rsidR="00E562BA" w:rsidRPr="00D3051A" w14:paraId="038BC3C0" w14:textId="63C057F0" w:rsidTr="2C43B235">
        <w:tc>
          <w:tcPr>
            <w:tcW w:w="2836" w:type="dxa"/>
          </w:tcPr>
          <w:p w14:paraId="156A3D38" w14:textId="431AACFE" w:rsidR="00E562BA" w:rsidRPr="00D3051A" w:rsidRDefault="00E562BA" w:rsidP="2C43B235">
            <w:pPr>
              <w:rPr>
                <w:rStyle w:val="Strong"/>
                <w:rFonts w:ascii="Arial" w:hAnsi="Arial" w:cs="Arial"/>
                <w:color w:val="424242"/>
                <w:sz w:val="20"/>
                <w:szCs w:val="20"/>
              </w:rPr>
            </w:pPr>
            <w:r w:rsidRPr="2C43B235">
              <w:rPr>
                <w:rStyle w:val="Strong"/>
                <w:rFonts w:ascii="Arial" w:hAnsi="Arial" w:cs="Arial"/>
                <w:color w:val="424242"/>
                <w:sz w:val="20"/>
                <w:szCs w:val="20"/>
              </w:rPr>
              <w:t>Multiplying by 2, doubling and halving (factors and products)</w:t>
            </w:r>
          </w:p>
          <w:p w14:paraId="7DAC6A2A" w14:textId="227D9842" w:rsidR="00E562BA" w:rsidRPr="00D3051A" w:rsidRDefault="00E562BA" w:rsidP="0035133C">
            <w:pPr>
              <w:tabs>
                <w:tab w:val="left" w:pos="720"/>
              </w:tabs>
              <w:rPr>
                <w:rStyle w:val="Strong"/>
                <w:rFonts w:ascii="Arial" w:hAnsi="Arial" w:cs="Arial"/>
                <w:color w:val="424242"/>
                <w:sz w:val="20"/>
                <w:szCs w:val="20"/>
              </w:rPr>
            </w:pPr>
          </w:p>
        </w:tc>
        <w:tc>
          <w:tcPr>
            <w:tcW w:w="1134" w:type="dxa"/>
          </w:tcPr>
          <w:p w14:paraId="5A71D181" w14:textId="4251536A" w:rsidR="00E562BA" w:rsidRPr="00D3051A" w:rsidRDefault="00E562BA" w:rsidP="00E562BA">
            <w:pPr>
              <w:rPr>
                <w:rFonts w:ascii="Arial" w:hAnsi="Arial" w:cs="Arial"/>
                <w:sz w:val="20"/>
                <w:szCs w:val="20"/>
              </w:rPr>
            </w:pPr>
            <w:r w:rsidRPr="00D3051A">
              <w:rPr>
                <w:rFonts w:ascii="Arial" w:hAnsi="Arial" w:cs="Arial"/>
                <w:color w:val="424242"/>
                <w:sz w:val="20"/>
                <w:szCs w:val="20"/>
              </w:rPr>
              <w:lastRenderedPageBreak/>
              <w:t>5</w:t>
            </w:r>
          </w:p>
        </w:tc>
        <w:tc>
          <w:tcPr>
            <w:tcW w:w="1276" w:type="dxa"/>
          </w:tcPr>
          <w:p w14:paraId="5B7F32A1" w14:textId="44F9DD21"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Fractions</w:t>
            </w:r>
          </w:p>
        </w:tc>
        <w:tc>
          <w:tcPr>
            <w:tcW w:w="2126" w:type="dxa"/>
          </w:tcPr>
          <w:p w14:paraId="39C6327D" w14:textId="40A509BD" w:rsidR="00E562BA" w:rsidRPr="00D3051A" w:rsidRDefault="00E562BA" w:rsidP="00E562BA">
            <w:pPr>
              <w:rPr>
                <w:rFonts w:ascii="Arial" w:hAnsi="Arial" w:cs="Arial"/>
                <w:sz w:val="20"/>
                <w:szCs w:val="20"/>
              </w:rPr>
            </w:pPr>
            <w:r w:rsidRPr="00D3051A">
              <w:rPr>
                <w:rFonts w:ascii="Arial" w:hAnsi="Arial" w:cs="Arial"/>
                <w:color w:val="424242"/>
                <w:sz w:val="20"/>
                <w:szCs w:val="20"/>
              </w:rPr>
              <w:t>• Recall number facts and sequences</w:t>
            </w:r>
            <w:r w:rsidRPr="00D3051A">
              <w:rPr>
                <w:rFonts w:ascii="Arial" w:hAnsi="Arial" w:cs="Arial"/>
                <w:color w:val="424242"/>
                <w:sz w:val="20"/>
                <w:szCs w:val="20"/>
              </w:rPr>
              <w:br/>
              <w:t>• Use place value understanding</w:t>
            </w:r>
            <w:r w:rsidRPr="00D3051A">
              <w:rPr>
                <w:rFonts w:ascii="Arial" w:hAnsi="Arial" w:cs="Arial"/>
                <w:color w:val="424242"/>
                <w:sz w:val="20"/>
                <w:szCs w:val="20"/>
              </w:rPr>
              <w:br/>
            </w:r>
            <w:r w:rsidRPr="00D3051A">
              <w:rPr>
                <w:rFonts w:ascii="Arial" w:hAnsi="Arial" w:cs="Arial"/>
                <w:color w:val="424242"/>
                <w:sz w:val="20"/>
                <w:szCs w:val="20"/>
              </w:rPr>
              <w:lastRenderedPageBreak/>
              <w:t>• Apply basic operations in context</w:t>
            </w:r>
          </w:p>
        </w:tc>
        <w:tc>
          <w:tcPr>
            <w:tcW w:w="7229" w:type="dxa"/>
          </w:tcPr>
          <w:p w14:paraId="64FA808E" w14:textId="16736DD5" w:rsidR="00E562BA" w:rsidRPr="00D3051A" w:rsidRDefault="00E562BA" w:rsidP="00E562BA">
            <w:pPr>
              <w:rPr>
                <w:rFonts w:ascii="Arial" w:hAnsi="Arial" w:cs="Arial"/>
                <w:sz w:val="20"/>
                <w:szCs w:val="20"/>
              </w:rPr>
            </w:pPr>
            <w:r w:rsidRPr="00D3051A">
              <w:rPr>
                <w:rFonts w:ascii="Arial" w:hAnsi="Arial" w:cs="Arial"/>
                <w:color w:val="424242"/>
                <w:sz w:val="20"/>
                <w:szCs w:val="20"/>
              </w:rPr>
              <w:lastRenderedPageBreak/>
              <w:t xml:space="preserve">This unit focuses on the fact that, when one of the factors is 2, we can think about doubling. Pupils also relate the factor being doubled to being half of the product and use this to solve problems and identify missing factors. Exploring </w:t>
            </w:r>
            <w:r w:rsidRPr="00D3051A">
              <w:rPr>
                <w:rFonts w:ascii="Arial" w:hAnsi="Arial" w:cs="Arial"/>
                <w:color w:val="424242"/>
                <w:sz w:val="20"/>
                <w:szCs w:val="20"/>
              </w:rPr>
              <w:lastRenderedPageBreak/>
              <w:t>the inverse of multiplication will lead on to exploring division structures in the next unit.</w:t>
            </w:r>
          </w:p>
        </w:tc>
      </w:tr>
      <w:tr w:rsidR="00E562BA" w:rsidRPr="00D3051A" w14:paraId="7BA6B1B6" w14:textId="7922B6C7" w:rsidTr="2C43B235">
        <w:tc>
          <w:tcPr>
            <w:tcW w:w="2836" w:type="dxa"/>
          </w:tcPr>
          <w:p w14:paraId="23E1442A" w14:textId="65493382" w:rsidR="00E562BA" w:rsidRPr="00D3051A" w:rsidRDefault="00E562BA" w:rsidP="00E562BA">
            <w:pPr>
              <w:rPr>
                <w:rFonts w:ascii="Arial" w:hAnsi="Arial" w:cs="Arial"/>
                <w:sz w:val="20"/>
                <w:szCs w:val="20"/>
              </w:rPr>
            </w:pPr>
            <w:r w:rsidRPr="00D3051A">
              <w:rPr>
                <w:rStyle w:val="Strong"/>
                <w:rFonts w:ascii="Arial" w:hAnsi="Arial" w:cs="Arial"/>
                <w:color w:val="424242"/>
                <w:sz w:val="20"/>
                <w:szCs w:val="20"/>
              </w:rPr>
              <w:lastRenderedPageBreak/>
              <w:t>Introduction to division structures</w:t>
            </w:r>
          </w:p>
        </w:tc>
        <w:tc>
          <w:tcPr>
            <w:tcW w:w="1134" w:type="dxa"/>
          </w:tcPr>
          <w:p w14:paraId="1400C791" w14:textId="71C81263" w:rsidR="00E562BA" w:rsidRPr="00D3051A" w:rsidRDefault="00305397" w:rsidP="00E562BA">
            <w:pPr>
              <w:rPr>
                <w:rFonts w:ascii="Arial" w:hAnsi="Arial" w:cs="Arial"/>
                <w:sz w:val="20"/>
                <w:szCs w:val="20"/>
              </w:rPr>
            </w:pPr>
            <w:r w:rsidRPr="00D3051A">
              <w:rPr>
                <w:rFonts w:ascii="Arial" w:hAnsi="Arial" w:cs="Arial"/>
                <w:color w:val="424242"/>
                <w:sz w:val="20"/>
                <w:szCs w:val="20"/>
              </w:rPr>
              <w:t>10</w:t>
            </w:r>
          </w:p>
        </w:tc>
        <w:tc>
          <w:tcPr>
            <w:tcW w:w="1276" w:type="dxa"/>
          </w:tcPr>
          <w:p w14:paraId="7CF4C403" w14:textId="61FF192A"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Multiplication and division</w:t>
            </w:r>
          </w:p>
        </w:tc>
        <w:tc>
          <w:tcPr>
            <w:tcW w:w="2126" w:type="dxa"/>
          </w:tcPr>
          <w:p w14:paraId="5510AC16" w14:textId="12753F1F" w:rsidR="00E562BA" w:rsidRPr="00D3051A" w:rsidRDefault="00E562BA" w:rsidP="00E562BA">
            <w:pPr>
              <w:rPr>
                <w:rFonts w:ascii="Arial" w:hAnsi="Arial" w:cs="Arial"/>
                <w:sz w:val="20"/>
                <w:szCs w:val="20"/>
              </w:rPr>
            </w:pPr>
            <w:r w:rsidRPr="00D3051A">
              <w:rPr>
                <w:rFonts w:ascii="Arial" w:hAnsi="Arial" w:cs="Arial"/>
                <w:color w:val="424242"/>
                <w:sz w:val="20"/>
                <w:szCs w:val="20"/>
              </w:rPr>
              <w:t>Not specified</w:t>
            </w:r>
          </w:p>
        </w:tc>
        <w:tc>
          <w:tcPr>
            <w:tcW w:w="7229" w:type="dxa"/>
          </w:tcPr>
          <w:p w14:paraId="43CADF69" w14:textId="37033A17" w:rsidR="00E562BA" w:rsidRPr="00D3051A" w:rsidRDefault="00E562BA" w:rsidP="00E562BA">
            <w:pPr>
              <w:rPr>
                <w:rFonts w:ascii="Arial" w:hAnsi="Arial" w:cs="Arial"/>
                <w:sz w:val="20"/>
                <w:szCs w:val="20"/>
              </w:rPr>
            </w:pPr>
            <w:r w:rsidRPr="00D3051A">
              <w:rPr>
                <w:rFonts w:ascii="Arial" w:hAnsi="Arial" w:cs="Arial"/>
                <w:color w:val="424242"/>
                <w:sz w:val="20"/>
                <w:szCs w:val="20"/>
              </w:rPr>
              <w:t>This unit continues to explore equal and unequal grouping and this time relates situations to the language and symbols of division. Contexts and representations look at equal grouping and sharing. This will be developed in a future unit focusing on those two ways we can think about division.</w:t>
            </w:r>
          </w:p>
        </w:tc>
      </w:tr>
      <w:tr w:rsidR="00E562BA" w:rsidRPr="00D3051A" w14:paraId="2E7B79B9" w14:textId="77777777" w:rsidTr="2C43B235">
        <w:tc>
          <w:tcPr>
            <w:tcW w:w="2836" w:type="dxa"/>
          </w:tcPr>
          <w:p w14:paraId="1F090CB4" w14:textId="4CEB7D4E" w:rsidR="00E562BA" w:rsidRPr="00D3051A" w:rsidRDefault="00E562BA" w:rsidP="00E562BA">
            <w:pPr>
              <w:rPr>
                <w:rStyle w:val="Strong"/>
                <w:rFonts w:ascii="Arial" w:hAnsi="Arial" w:cs="Arial"/>
                <w:color w:val="424242"/>
                <w:sz w:val="20"/>
                <w:szCs w:val="20"/>
              </w:rPr>
            </w:pPr>
            <w:r w:rsidRPr="00D3051A">
              <w:rPr>
                <w:rStyle w:val="Strong"/>
                <w:rFonts w:ascii="Arial" w:hAnsi="Arial" w:cs="Arial"/>
                <w:color w:val="424242"/>
                <w:sz w:val="20"/>
                <w:szCs w:val="20"/>
              </w:rPr>
              <w:t>Shape: discuss and compare 2D and 3D shapes</w:t>
            </w:r>
          </w:p>
        </w:tc>
        <w:tc>
          <w:tcPr>
            <w:tcW w:w="1134" w:type="dxa"/>
          </w:tcPr>
          <w:p w14:paraId="39392304" w14:textId="013304F0" w:rsidR="00E562BA" w:rsidRPr="00D3051A" w:rsidRDefault="00E562BA" w:rsidP="00E562BA">
            <w:pPr>
              <w:rPr>
                <w:rFonts w:ascii="Arial" w:hAnsi="Arial" w:cs="Arial"/>
                <w:color w:val="424242"/>
                <w:sz w:val="20"/>
                <w:szCs w:val="20"/>
              </w:rPr>
            </w:pPr>
            <w:r w:rsidRPr="00D3051A">
              <w:rPr>
                <w:rFonts w:ascii="Arial" w:hAnsi="Arial" w:cs="Arial"/>
                <w:color w:val="424242"/>
                <w:sz w:val="20"/>
                <w:szCs w:val="20"/>
              </w:rPr>
              <w:t>10</w:t>
            </w:r>
          </w:p>
        </w:tc>
        <w:tc>
          <w:tcPr>
            <w:tcW w:w="1276" w:type="dxa"/>
          </w:tcPr>
          <w:p w14:paraId="6001312F" w14:textId="1D51185F" w:rsidR="00E562BA" w:rsidRPr="00D3051A" w:rsidRDefault="00E562BA" w:rsidP="00E562BA">
            <w:pPr>
              <w:rPr>
                <w:rFonts w:ascii="Arial" w:hAnsi="Arial" w:cs="Arial"/>
                <w:color w:val="424242"/>
                <w:sz w:val="20"/>
                <w:szCs w:val="20"/>
              </w:rPr>
            </w:pPr>
            <w:r w:rsidRPr="00D3051A">
              <w:rPr>
                <w:rFonts w:ascii="Arial" w:hAnsi="Arial" w:cs="Arial"/>
                <w:color w:val="424242"/>
                <w:sz w:val="20"/>
                <w:szCs w:val="20"/>
              </w:rPr>
              <w:t>• Geometry and Measure</w:t>
            </w:r>
          </w:p>
        </w:tc>
        <w:tc>
          <w:tcPr>
            <w:tcW w:w="2126" w:type="dxa"/>
          </w:tcPr>
          <w:p w14:paraId="28C8C506" w14:textId="4B20BC4B" w:rsidR="00E562BA" w:rsidRPr="00D3051A" w:rsidRDefault="00E562BA" w:rsidP="00E562BA">
            <w:pPr>
              <w:rPr>
                <w:rFonts w:ascii="Arial" w:hAnsi="Arial" w:cs="Arial"/>
                <w:color w:val="424242"/>
                <w:sz w:val="20"/>
                <w:szCs w:val="20"/>
              </w:rPr>
            </w:pPr>
            <w:r w:rsidRPr="00D3051A">
              <w:rPr>
                <w:rFonts w:ascii="Arial" w:hAnsi="Arial" w:cs="Arial"/>
                <w:color w:val="424242"/>
                <w:sz w:val="20"/>
                <w:szCs w:val="20"/>
              </w:rPr>
              <w:t>• Name and identify common 2D and 3D shapes</w:t>
            </w:r>
            <w:r w:rsidRPr="00D3051A">
              <w:rPr>
                <w:rFonts w:ascii="Arial" w:hAnsi="Arial" w:cs="Arial"/>
                <w:color w:val="424242"/>
                <w:sz w:val="20"/>
                <w:szCs w:val="20"/>
              </w:rPr>
              <w:br/>
              <w:t>• Describe properties such as sides, edges, faces, and vertices</w:t>
            </w:r>
            <w:r w:rsidRPr="00D3051A">
              <w:rPr>
                <w:rFonts w:ascii="Arial" w:hAnsi="Arial" w:cs="Arial"/>
                <w:color w:val="424242"/>
                <w:sz w:val="20"/>
                <w:szCs w:val="20"/>
              </w:rPr>
              <w:br/>
              <w:t>• Sort shapes based on visual or physical characteristics</w:t>
            </w:r>
          </w:p>
        </w:tc>
        <w:tc>
          <w:tcPr>
            <w:tcW w:w="7229" w:type="dxa"/>
          </w:tcPr>
          <w:p w14:paraId="393B2EB4" w14:textId="41E46F09" w:rsidR="00E562BA" w:rsidRPr="00D3051A" w:rsidRDefault="00E562BA" w:rsidP="00E562BA">
            <w:pPr>
              <w:ind w:left="30" w:hanging="30"/>
              <w:rPr>
                <w:rFonts w:ascii="Arial" w:hAnsi="Arial" w:cs="Arial"/>
                <w:color w:val="424242"/>
                <w:sz w:val="20"/>
                <w:szCs w:val="20"/>
              </w:rPr>
            </w:pPr>
            <w:r w:rsidRPr="00D3051A">
              <w:rPr>
                <w:rFonts w:ascii="Arial" w:hAnsi="Arial" w:cs="Arial"/>
                <w:color w:val="424242"/>
                <w:sz w:val="20"/>
                <w:szCs w:val="20"/>
              </w:rPr>
              <w:t>This unit builds on sorting, classifying and pattern work, introducing more specific language and the concept of symmetry. It gives pupils the language needed to explore, describe and classify other shapes and their features in future units.</w:t>
            </w:r>
          </w:p>
        </w:tc>
      </w:tr>
      <w:tr w:rsidR="00E562BA" w:rsidRPr="00D3051A" w14:paraId="1CDD2F08" w14:textId="600321BD" w:rsidTr="2C43B235">
        <w:tc>
          <w:tcPr>
            <w:tcW w:w="2836" w:type="dxa"/>
          </w:tcPr>
          <w:p w14:paraId="6CAFB587" w14:textId="5FE75C9C" w:rsidR="00E562BA" w:rsidRPr="00D3051A" w:rsidRDefault="00E562BA" w:rsidP="00E562BA">
            <w:pPr>
              <w:rPr>
                <w:rFonts w:ascii="Arial" w:hAnsi="Arial" w:cs="Arial"/>
                <w:sz w:val="20"/>
                <w:szCs w:val="20"/>
              </w:rPr>
            </w:pPr>
            <w:r w:rsidRPr="00D3051A">
              <w:rPr>
                <w:rStyle w:val="Strong"/>
                <w:rFonts w:ascii="Arial" w:hAnsi="Arial" w:cs="Arial"/>
                <w:color w:val="424242"/>
                <w:sz w:val="20"/>
                <w:szCs w:val="20"/>
              </w:rPr>
              <w:t>Addition and subtraction of two 2-digit numbers</w:t>
            </w:r>
          </w:p>
        </w:tc>
        <w:tc>
          <w:tcPr>
            <w:tcW w:w="1134" w:type="dxa"/>
          </w:tcPr>
          <w:p w14:paraId="2BD3E864" w14:textId="49D8B280" w:rsidR="00E562BA" w:rsidRPr="00D3051A" w:rsidRDefault="00E562BA" w:rsidP="00E562BA">
            <w:pPr>
              <w:rPr>
                <w:rFonts w:ascii="Arial" w:hAnsi="Arial" w:cs="Arial"/>
                <w:sz w:val="20"/>
                <w:szCs w:val="20"/>
              </w:rPr>
            </w:pPr>
            <w:r w:rsidRPr="00D3051A">
              <w:rPr>
                <w:rFonts w:ascii="Arial" w:hAnsi="Arial" w:cs="Arial"/>
                <w:color w:val="424242"/>
                <w:sz w:val="20"/>
                <w:szCs w:val="20"/>
              </w:rPr>
              <w:t>15</w:t>
            </w:r>
          </w:p>
        </w:tc>
        <w:tc>
          <w:tcPr>
            <w:tcW w:w="1276" w:type="dxa"/>
          </w:tcPr>
          <w:p w14:paraId="7B8710FA" w14:textId="1944AC92" w:rsidR="00E562BA" w:rsidRPr="00D3051A" w:rsidRDefault="00E562BA" w:rsidP="00E562BA">
            <w:pPr>
              <w:rPr>
                <w:rFonts w:ascii="Arial" w:hAnsi="Arial" w:cs="Arial"/>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Addition and Subtraction</w:t>
            </w:r>
            <w:r w:rsidRPr="00D3051A">
              <w:rPr>
                <w:rFonts w:ascii="Arial" w:hAnsi="Arial" w:cs="Arial"/>
                <w:color w:val="424242"/>
                <w:sz w:val="20"/>
                <w:szCs w:val="20"/>
              </w:rPr>
              <w:br/>
              <w:t>• Number: Place value</w:t>
            </w:r>
            <w:r w:rsidRPr="00D3051A">
              <w:rPr>
                <w:rFonts w:ascii="Arial" w:hAnsi="Arial" w:cs="Arial"/>
                <w:color w:val="424242"/>
                <w:sz w:val="20"/>
                <w:szCs w:val="20"/>
              </w:rPr>
              <w:br/>
              <w:t>• Statistics</w:t>
            </w:r>
          </w:p>
        </w:tc>
        <w:tc>
          <w:tcPr>
            <w:tcW w:w="2126" w:type="dxa"/>
          </w:tcPr>
          <w:p w14:paraId="07A3400F" w14:textId="7A9D2F3B" w:rsidR="00E562BA" w:rsidRPr="00D3051A" w:rsidRDefault="00E562BA" w:rsidP="00E562BA">
            <w:pPr>
              <w:rPr>
                <w:rFonts w:ascii="Arial" w:hAnsi="Arial" w:cs="Arial"/>
                <w:sz w:val="20"/>
                <w:szCs w:val="20"/>
              </w:rPr>
            </w:pPr>
            <w:r w:rsidRPr="00D3051A">
              <w:rPr>
                <w:rFonts w:ascii="Arial" w:hAnsi="Arial" w:cs="Arial"/>
                <w:color w:val="424242"/>
                <w:sz w:val="20"/>
                <w:szCs w:val="20"/>
              </w:rPr>
              <w:t>• Recall number bonds to 20</w:t>
            </w:r>
            <w:r w:rsidRPr="00D3051A">
              <w:rPr>
                <w:rFonts w:ascii="Arial" w:hAnsi="Arial" w:cs="Arial"/>
                <w:color w:val="424242"/>
                <w:sz w:val="20"/>
                <w:szCs w:val="20"/>
              </w:rPr>
              <w:br/>
              <w:t>• Understand place value of tens and ones</w:t>
            </w:r>
            <w:r w:rsidRPr="00D3051A">
              <w:rPr>
                <w:rFonts w:ascii="Arial" w:hAnsi="Arial" w:cs="Arial"/>
                <w:color w:val="424242"/>
                <w:sz w:val="20"/>
                <w:szCs w:val="20"/>
              </w:rPr>
              <w:br/>
              <w:t>• Use column or number line methods for addition and subtraction</w:t>
            </w:r>
          </w:p>
        </w:tc>
        <w:tc>
          <w:tcPr>
            <w:tcW w:w="7229" w:type="dxa"/>
          </w:tcPr>
          <w:p w14:paraId="73323F73" w14:textId="7B29F499" w:rsidR="00E562BA" w:rsidRPr="00D3051A" w:rsidRDefault="00E562BA" w:rsidP="00E562BA">
            <w:pPr>
              <w:rPr>
                <w:rFonts w:ascii="Arial" w:hAnsi="Arial" w:cs="Arial"/>
                <w:sz w:val="20"/>
                <w:szCs w:val="20"/>
              </w:rPr>
            </w:pPr>
            <w:r w:rsidRPr="00D3051A">
              <w:rPr>
                <w:rFonts w:ascii="Arial" w:hAnsi="Arial" w:cs="Arial"/>
                <w:color w:val="424242"/>
                <w:sz w:val="20"/>
                <w:szCs w:val="20"/>
              </w:rPr>
              <w:t>This unit builds on and applies knowledge of single digit facts and applies this to larger numbers. Pupils explain different addition and subtraction strategies and decide on the most efficient one for a given equation or problem. These strategies will be developed in future units to handle larger numbers.</w:t>
            </w:r>
          </w:p>
        </w:tc>
      </w:tr>
      <w:tr w:rsidR="00E562BA" w:rsidRPr="00D3051A" w14:paraId="038293C8" w14:textId="77777777" w:rsidTr="2C43B235">
        <w:tc>
          <w:tcPr>
            <w:tcW w:w="2836" w:type="dxa"/>
          </w:tcPr>
          <w:p w14:paraId="19249A6A" w14:textId="13998FB0" w:rsidR="00E562BA" w:rsidRPr="00D3051A" w:rsidRDefault="00E562BA" w:rsidP="00E562BA">
            <w:pPr>
              <w:rPr>
                <w:rFonts w:ascii="Arial" w:hAnsi="Arial" w:cs="Arial"/>
                <w:sz w:val="20"/>
                <w:szCs w:val="20"/>
              </w:rPr>
            </w:pPr>
            <w:r w:rsidRPr="00D3051A">
              <w:rPr>
                <w:rStyle w:val="Strong"/>
                <w:rFonts w:ascii="Arial" w:hAnsi="Arial" w:cs="Arial"/>
                <w:color w:val="424242"/>
                <w:sz w:val="20"/>
                <w:szCs w:val="20"/>
              </w:rPr>
              <w:t xml:space="preserve">Money: </w:t>
            </w:r>
            <w:proofErr w:type="spellStart"/>
            <w:r w:rsidRPr="00D3051A">
              <w:rPr>
                <w:rStyle w:val="Strong"/>
                <w:rFonts w:ascii="Arial" w:hAnsi="Arial" w:cs="Arial"/>
                <w:color w:val="424242"/>
                <w:sz w:val="20"/>
                <w:szCs w:val="20"/>
              </w:rPr>
              <w:t>recognise</w:t>
            </w:r>
            <w:proofErr w:type="spellEnd"/>
            <w:r w:rsidRPr="00D3051A">
              <w:rPr>
                <w:rStyle w:val="Strong"/>
                <w:rFonts w:ascii="Arial" w:hAnsi="Arial" w:cs="Arial"/>
                <w:color w:val="424242"/>
                <w:sz w:val="20"/>
                <w:szCs w:val="20"/>
              </w:rPr>
              <w:t xml:space="preserve"> coins and use £ and p symbols</w:t>
            </w:r>
          </w:p>
        </w:tc>
        <w:tc>
          <w:tcPr>
            <w:tcW w:w="1134" w:type="dxa"/>
          </w:tcPr>
          <w:p w14:paraId="2C449985" w14:textId="052A2164" w:rsidR="00E562BA" w:rsidRPr="00D3051A" w:rsidRDefault="00E562BA" w:rsidP="00E562BA">
            <w:pPr>
              <w:rPr>
                <w:rFonts w:ascii="Arial" w:hAnsi="Arial" w:cs="Arial"/>
                <w:sz w:val="20"/>
                <w:szCs w:val="20"/>
              </w:rPr>
            </w:pPr>
            <w:r w:rsidRPr="00D3051A">
              <w:rPr>
                <w:rFonts w:ascii="Arial" w:hAnsi="Arial" w:cs="Arial"/>
                <w:color w:val="424242"/>
                <w:sz w:val="20"/>
                <w:szCs w:val="20"/>
              </w:rPr>
              <w:t>5</w:t>
            </w:r>
          </w:p>
        </w:tc>
        <w:tc>
          <w:tcPr>
            <w:tcW w:w="1276" w:type="dxa"/>
          </w:tcPr>
          <w:p w14:paraId="5EC241F4" w14:textId="3C4FB39F" w:rsidR="00E562BA" w:rsidRPr="00D3051A" w:rsidRDefault="00E562BA" w:rsidP="00E562BA">
            <w:pPr>
              <w:rPr>
                <w:rFonts w:ascii="Arial" w:hAnsi="Arial" w:cs="Arial"/>
                <w:sz w:val="20"/>
                <w:szCs w:val="20"/>
              </w:rPr>
            </w:pPr>
            <w:r w:rsidRPr="00D3051A">
              <w:rPr>
                <w:rFonts w:ascii="Arial" w:hAnsi="Arial" w:cs="Arial"/>
                <w:color w:val="424242"/>
                <w:sz w:val="20"/>
                <w:szCs w:val="20"/>
              </w:rPr>
              <w:t>• Geometry and Measure</w:t>
            </w:r>
            <w:r w:rsidRPr="00D3051A">
              <w:rPr>
                <w:rFonts w:ascii="Arial" w:hAnsi="Arial" w:cs="Arial"/>
                <w:color w:val="424242"/>
                <w:sz w:val="20"/>
                <w:szCs w:val="20"/>
              </w:rPr>
              <w:br/>
            </w:r>
            <w:r w:rsidRPr="00D3051A">
              <w:rPr>
                <w:rFonts w:ascii="Arial" w:hAnsi="Arial" w:cs="Arial"/>
                <w:color w:val="424242"/>
                <w:sz w:val="20"/>
                <w:szCs w:val="20"/>
              </w:rPr>
              <w:lastRenderedPageBreak/>
              <w:t>• Number: Addition and Subtraction</w:t>
            </w:r>
            <w:r w:rsidRPr="00D3051A">
              <w:rPr>
                <w:rFonts w:ascii="Arial" w:hAnsi="Arial" w:cs="Arial"/>
                <w:color w:val="424242"/>
                <w:sz w:val="20"/>
                <w:szCs w:val="20"/>
              </w:rPr>
              <w:br/>
              <w:t>• Number: Place value</w:t>
            </w:r>
          </w:p>
        </w:tc>
        <w:tc>
          <w:tcPr>
            <w:tcW w:w="2126" w:type="dxa"/>
          </w:tcPr>
          <w:p w14:paraId="5D692826" w14:textId="58AAC0BD" w:rsidR="00E562BA" w:rsidRPr="00D3051A" w:rsidRDefault="00E562BA" w:rsidP="00E562BA">
            <w:pPr>
              <w:rPr>
                <w:rFonts w:ascii="Arial" w:hAnsi="Arial" w:cs="Arial"/>
                <w:sz w:val="20"/>
                <w:szCs w:val="20"/>
              </w:rPr>
            </w:pPr>
            <w:r w:rsidRPr="00D3051A">
              <w:rPr>
                <w:rFonts w:ascii="Arial" w:hAnsi="Arial" w:cs="Arial"/>
                <w:color w:val="424242"/>
                <w:sz w:val="20"/>
                <w:szCs w:val="20"/>
              </w:rPr>
              <w:lastRenderedPageBreak/>
              <w:t xml:space="preserve">• </w:t>
            </w:r>
            <w:proofErr w:type="spellStart"/>
            <w:r w:rsidRPr="00D3051A">
              <w:rPr>
                <w:rFonts w:ascii="Arial" w:hAnsi="Arial" w:cs="Arial"/>
                <w:color w:val="424242"/>
                <w:sz w:val="20"/>
                <w:szCs w:val="20"/>
              </w:rPr>
              <w:t>Recognise</w:t>
            </w:r>
            <w:proofErr w:type="spellEnd"/>
            <w:r w:rsidRPr="00D3051A">
              <w:rPr>
                <w:rFonts w:ascii="Arial" w:hAnsi="Arial" w:cs="Arial"/>
                <w:color w:val="424242"/>
                <w:sz w:val="20"/>
                <w:szCs w:val="20"/>
              </w:rPr>
              <w:t xml:space="preserve"> coin and note values</w:t>
            </w:r>
            <w:r w:rsidRPr="00D3051A">
              <w:rPr>
                <w:rFonts w:ascii="Arial" w:hAnsi="Arial" w:cs="Arial"/>
                <w:color w:val="424242"/>
                <w:sz w:val="20"/>
                <w:szCs w:val="20"/>
              </w:rPr>
              <w:br/>
              <w:t xml:space="preserve">• Use symbols £ and </w:t>
            </w:r>
            <w:r w:rsidRPr="00D3051A">
              <w:rPr>
                <w:rFonts w:ascii="Arial" w:hAnsi="Arial" w:cs="Arial"/>
                <w:color w:val="424242"/>
                <w:sz w:val="20"/>
                <w:szCs w:val="20"/>
              </w:rPr>
              <w:lastRenderedPageBreak/>
              <w:t>p appropriately</w:t>
            </w:r>
            <w:r w:rsidRPr="00D3051A">
              <w:rPr>
                <w:rFonts w:ascii="Arial" w:hAnsi="Arial" w:cs="Arial"/>
                <w:color w:val="424242"/>
                <w:sz w:val="20"/>
                <w:szCs w:val="20"/>
              </w:rPr>
              <w:br/>
              <w:t>• Apply number facts to money contexts</w:t>
            </w:r>
          </w:p>
        </w:tc>
        <w:tc>
          <w:tcPr>
            <w:tcW w:w="7229" w:type="dxa"/>
          </w:tcPr>
          <w:p w14:paraId="263612F9" w14:textId="29B0F4AB" w:rsidR="00E562BA" w:rsidRPr="00D3051A" w:rsidRDefault="00E562BA" w:rsidP="00E562BA">
            <w:pPr>
              <w:ind w:left="30" w:hanging="30"/>
              <w:rPr>
                <w:rFonts w:ascii="Arial" w:eastAsia="Arial" w:hAnsi="Arial" w:cs="Arial"/>
                <w:color w:val="222222"/>
                <w:sz w:val="20"/>
                <w:szCs w:val="20"/>
              </w:rPr>
            </w:pPr>
            <w:r w:rsidRPr="00D3051A">
              <w:rPr>
                <w:rFonts w:ascii="Arial" w:hAnsi="Arial" w:cs="Arial"/>
                <w:color w:val="424242"/>
                <w:sz w:val="20"/>
                <w:szCs w:val="20"/>
              </w:rPr>
              <w:lastRenderedPageBreak/>
              <w:t xml:space="preserve">This unit provides the opportunity to revisit number facts and calculation strategies in the context of money. Pupils also build on earlier number and </w:t>
            </w:r>
            <w:r w:rsidRPr="00D3051A">
              <w:rPr>
                <w:rFonts w:ascii="Arial" w:hAnsi="Arial" w:cs="Arial"/>
                <w:color w:val="424242"/>
                <w:sz w:val="20"/>
                <w:szCs w:val="20"/>
              </w:rPr>
              <w:lastRenderedPageBreak/>
              <w:t>money work to make and convert quantities, give change and learn about pounds and pence notation.</w:t>
            </w:r>
          </w:p>
        </w:tc>
      </w:tr>
      <w:tr w:rsidR="00E562BA" w:rsidRPr="00D3051A" w14:paraId="0B20F92D" w14:textId="69B91F47" w:rsidTr="2C43B235">
        <w:trPr>
          <w:trHeight w:val="699"/>
        </w:trPr>
        <w:tc>
          <w:tcPr>
            <w:tcW w:w="2836" w:type="dxa"/>
          </w:tcPr>
          <w:p w14:paraId="6C62067E" w14:textId="04A70E14" w:rsidR="00E562BA" w:rsidRPr="00D3051A" w:rsidRDefault="00E562BA" w:rsidP="00E562BA">
            <w:pPr>
              <w:rPr>
                <w:rFonts w:ascii="Arial" w:hAnsi="Arial" w:cs="Arial"/>
                <w:sz w:val="20"/>
                <w:szCs w:val="20"/>
              </w:rPr>
            </w:pPr>
            <w:r w:rsidRPr="00D3051A">
              <w:rPr>
                <w:rStyle w:val="Strong"/>
                <w:rFonts w:ascii="Arial" w:hAnsi="Arial" w:cs="Arial"/>
                <w:color w:val="424242"/>
                <w:sz w:val="20"/>
                <w:szCs w:val="20"/>
              </w:rPr>
              <w:lastRenderedPageBreak/>
              <w:t>Fractions: identify equal parts and be familiar with halves, thirds and quarters</w:t>
            </w:r>
          </w:p>
        </w:tc>
        <w:tc>
          <w:tcPr>
            <w:tcW w:w="1134" w:type="dxa"/>
          </w:tcPr>
          <w:p w14:paraId="079FFFA5" w14:textId="17D3D375" w:rsidR="00E562BA" w:rsidRPr="00D3051A" w:rsidRDefault="00E562BA" w:rsidP="00E562BA">
            <w:pPr>
              <w:rPr>
                <w:rFonts w:ascii="Arial" w:hAnsi="Arial" w:cs="Arial"/>
                <w:sz w:val="20"/>
                <w:szCs w:val="20"/>
              </w:rPr>
            </w:pPr>
            <w:r w:rsidRPr="00D3051A">
              <w:rPr>
                <w:rFonts w:ascii="Arial" w:hAnsi="Arial" w:cs="Arial"/>
                <w:color w:val="424242"/>
                <w:sz w:val="20"/>
                <w:szCs w:val="20"/>
              </w:rPr>
              <w:t>10</w:t>
            </w:r>
          </w:p>
        </w:tc>
        <w:tc>
          <w:tcPr>
            <w:tcW w:w="1276" w:type="dxa"/>
          </w:tcPr>
          <w:p w14:paraId="201F17C3" w14:textId="34640034" w:rsidR="00E562BA" w:rsidRPr="00D3051A" w:rsidRDefault="00E562BA" w:rsidP="00E562BA">
            <w:pPr>
              <w:rPr>
                <w:rFonts w:ascii="Arial" w:hAnsi="Arial" w:cs="Arial"/>
                <w:sz w:val="20"/>
                <w:szCs w:val="20"/>
              </w:rPr>
            </w:pPr>
            <w:r w:rsidRPr="00D3051A">
              <w:rPr>
                <w:rFonts w:ascii="Arial" w:hAnsi="Arial" w:cs="Arial"/>
                <w:color w:val="424242"/>
                <w:sz w:val="20"/>
                <w:szCs w:val="20"/>
              </w:rPr>
              <w:t>• Geometry and Measure</w:t>
            </w:r>
            <w:r w:rsidRPr="00D3051A">
              <w:rPr>
                <w:rFonts w:ascii="Arial" w:hAnsi="Arial" w:cs="Arial"/>
                <w:color w:val="424242"/>
                <w:sz w:val="20"/>
                <w:szCs w:val="20"/>
              </w:rPr>
              <w:br/>
              <w:t>• Number</w:t>
            </w:r>
            <w:r w:rsidRPr="00D3051A">
              <w:rPr>
                <w:rFonts w:ascii="Arial" w:hAnsi="Arial" w:cs="Arial"/>
                <w:color w:val="424242"/>
                <w:sz w:val="20"/>
                <w:szCs w:val="20"/>
              </w:rPr>
              <w:br/>
              <w:t>• Number: Fractions</w:t>
            </w:r>
          </w:p>
        </w:tc>
        <w:tc>
          <w:tcPr>
            <w:tcW w:w="2126" w:type="dxa"/>
          </w:tcPr>
          <w:p w14:paraId="63DF5DDE" w14:textId="7B68966A" w:rsidR="00E562BA" w:rsidRPr="00D3051A" w:rsidRDefault="00E562BA" w:rsidP="00E562BA">
            <w:pPr>
              <w:rPr>
                <w:rFonts w:ascii="Arial" w:hAnsi="Arial" w:cs="Arial"/>
                <w:sz w:val="20"/>
                <w:szCs w:val="20"/>
              </w:rPr>
            </w:pPr>
            <w:r w:rsidRPr="00D3051A">
              <w:rPr>
                <w:rFonts w:ascii="Arial" w:hAnsi="Arial" w:cs="Arial"/>
                <w:color w:val="424242"/>
                <w:sz w:val="20"/>
                <w:szCs w:val="20"/>
              </w:rPr>
              <w:t>• Identify equal parts of a whole</w:t>
            </w:r>
            <w:r w:rsidRPr="00D3051A">
              <w:rPr>
                <w:rFonts w:ascii="Arial" w:hAnsi="Arial" w:cs="Arial"/>
                <w:color w:val="424242"/>
                <w:sz w:val="20"/>
                <w:szCs w:val="20"/>
              </w:rPr>
              <w:br/>
              <w:t>• Name common fractions (1/2, 1/3, 1/4)</w:t>
            </w:r>
            <w:r w:rsidRPr="00D3051A">
              <w:rPr>
                <w:rFonts w:ascii="Arial" w:hAnsi="Arial" w:cs="Arial"/>
                <w:color w:val="424242"/>
                <w:sz w:val="20"/>
                <w:szCs w:val="20"/>
              </w:rPr>
              <w:br/>
              <w:t>• Use visual models for fractions</w:t>
            </w:r>
          </w:p>
        </w:tc>
        <w:tc>
          <w:tcPr>
            <w:tcW w:w="7229" w:type="dxa"/>
          </w:tcPr>
          <w:p w14:paraId="7DF1D469" w14:textId="765F644E" w:rsidR="00E562BA" w:rsidRPr="00D3051A" w:rsidRDefault="00E562BA" w:rsidP="00E562BA">
            <w:pPr>
              <w:ind w:left="30" w:hanging="30"/>
              <w:rPr>
                <w:rFonts w:ascii="Arial" w:hAnsi="Arial" w:cs="Arial"/>
                <w:sz w:val="20"/>
                <w:szCs w:val="20"/>
              </w:rPr>
            </w:pPr>
            <w:r w:rsidRPr="00D3051A">
              <w:rPr>
                <w:rFonts w:ascii="Arial" w:hAnsi="Arial" w:cs="Arial"/>
                <w:color w:val="424242"/>
                <w:sz w:val="20"/>
                <w:szCs w:val="20"/>
              </w:rPr>
              <w:t>This unit develops understanding of parts and wholes, describing equal parts as fractions of a whole. Pupils then apply this to finding half of a number, relating doubling and halving to fractions. This unit prepares pupils with the language and representations for more detailed work on fractions later.</w:t>
            </w:r>
          </w:p>
        </w:tc>
      </w:tr>
      <w:tr w:rsidR="00E562BA" w:rsidRPr="00D3051A" w14:paraId="2132C6EE" w14:textId="77777777" w:rsidTr="2C43B235">
        <w:tc>
          <w:tcPr>
            <w:tcW w:w="2836" w:type="dxa"/>
          </w:tcPr>
          <w:p w14:paraId="48855280" w14:textId="4497F1A8" w:rsidR="00E562BA" w:rsidRPr="00D3051A" w:rsidRDefault="00E562BA" w:rsidP="00E562BA">
            <w:pPr>
              <w:rPr>
                <w:rFonts w:ascii="Arial" w:hAnsi="Arial" w:cs="Arial"/>
                <w:sz w:val="20"/>
                <w:szCs w:val="20"/>
              </w:rPr>
            </w:pPr>
            <w:r w:rsidRPr="00D3051A">
              <w:rPr>
                <w:rStyle w:val="Strong"/>
                <w:rFonts w:ascii="Arial" w:hAnsi="Arial" w:cs="Arial"/>
                <w:color w:val="424242"/>
                <w:sz w:val="20"/>
                <w:szCs w:val="20"/>
              </w:rPr>
              <w:t>Time: write and tell the time to five minutes</w:t>
            </w:r>
          </w:p>
        </w:tc>
        <w:tc>
          <w:tcPr>
            <w:tcW w:w="1134" w:type="dxa"/>
          </w:tcPr>
          <w:p w14:paraId="3DBAC35B" w14:textId="141E9479" w:rsidR="00E562BA" w:rsidRPr="00D3051A" w:rsidRDefault="00E562BA" w:rsidP="00E562BA">
            <w:pPr>
              <w:rPr>
                <w:rFonts w:ascii="Arial" w:hAnsi="Arial" w:cs="Arial"/>
                <w:sz w:val="20"/>
                <w:szCs w:val="20"/>
              </w:rPr>
            </w:pPr>
            <w:r w:rsidRPr="00D3051A">
              <w:rPr>
                <w:rFonts w:ascii="Arial" w:hAnsi="Arial" w:cs="Arial"/>
                <w:color w:val="424242"/>
                <w:sz w:val="20"/>
                <w:szCs w:val="20"/>
              </w:rPr>
              <w:t>5</w:t>
            </w:r>
          </w:p>
        </w:tc>
        <w:tc>
          <w:tcPr>
            <w:tcW w:w="1276" w:type="dxa"/>
          </w:tcPr>
          <w:p w14:paraId="40E53F25" w14:textId="7432A2A5" w:rsidR="00E562BA" w:rsidRPr="00D3051A" w:rsidRDefault="00E562BA" w:rsidP="00E562BA">
            <w:pPr>
              <w:rPr>
                <w:rFonts w:ascii="Arial" w:hAnsi="Arial" w:cs="Arial"/>
                <w:sz w:val="20"/>
                <w:szCs w:val="20"/>
              </w:rPr>
            </w:pPr>
            <w:r w:rsidRPr="00D3051A">
              <w:rPr>
                <w:rFonts w:ascii="Arial" w:hAnsi="Arial" w:cs="Arial"/>
                <w:color w:val="424242"/>
                <w:sz w:val="20"/>
                <w:szCs w:val="20"/>
              </w:rPr>
              <w:t>• Geometry and Measure</w:t>
            </w:r>
            <w:r w:rsidRPr="00D3051A">
              <w:rPr>
                <w:rFonts w:ascii="Arial" w:hAnsi="Arial" w:cs="Arial"/>
                <w:color w:val="424242"/>
                <w:sz w:val="20"/>
                <w:szCs w:val="20"/>
              </w:rPr>
              <w:br/>
              <w:t>• Number: Fractions</w:t>
            </w:r>
          </w:p>
        </w:tc>
        <w:tc>
          <w:tcPr>
            <w:tcW w:w="2126" w:type="dxa"/>
          </w:tcPr>
          <w:p w14:paraId="35B4340D" w14:textId="55969917" w:rsidR="00E562BA" w:rsidRPr="00D3051A" w:rsidRDefault="00E562BA" w:rsidP="00E562BA">
            <w:pPr>
              <w:rPr>
                <w:rFonts w:ascii="Arial" w:hAnsi="Arial" w:cs="Arial"/>
                <w:sz w:val="20"/>
                <w:szCs w:val="20"/>
              </w:rPr>
            </w:pPr>
            <w:r w:rsidRPr="00D3051A">
              <w:rPr>
                <w:rFonts w:ascii="Arial" w:hAnsi="Arial" w:cs="Arial"/>
                <w:color w:val="424242"/>
                <w:sz w:val="20"/>
                <w:szCs w:val="20"/>
              </w:rPr>
              <w:t>• Read time to the hour and half hour</w:t>
            </w:r>
            <w:r w:rsidRPr="00D3051A">
              <w:rPr>
                <w:rFonts w:ascii="Arial" w:hAnsi="Arial" w:cs="Arial"/>
                <w:color w:val="424242"/>
                <w:sz w:val="20"/>
                <w:szCs w:val="20"/>
              </w:rPr>
              <w:br/>
              <w:t>• Understand the relationship between minutes and hours</w:t>
            </w:r>
            <w:r w:rsidRPr="00D3051A">
              <w:rPr>
                <w:rFonts w:ascii="Arial" w:hAnsi="Arial" w:cs="Arial"/>
                <w:color w:val="424242"/>
                <w:sz w:val="20"/>
                <w:szCs w:val="20"/>
              </w:rPr>
              <w:br/>
              <w:t>• Count in fives to track minutes on a clock face</w:t>
            </w:r>
          </w:p>
        </w:tc>
        <w:tc>
          <w:tcPr>
            <w:tcW w:w="7229" w:type="dxa"/>
          </w:tcPr>
          <w:p w14:paraId="5D3DA6BF" w14:textId="0D7BD8A8" w:rsidR="00E562BA" w:rsidRPr="00D3051A" w:rsidRDefault="00E562BA" w:rsidP="00E562BA">
            <w:pPr>
              <w:ind w:left="30" w:hanging="30"/>
              <w:rPr>
                <w:rFonts w:ascii="Arial" w:eastAsia="Arial" w:hAnsi="Arial" w:cs="Arial"/>
                <w:color w:val="222222"/>
                <w:sz w:val="20"/>
                <w:szCs w:val="20"/>
              </w:rPr>
            </w:pPr>
            <w:r w:rsidRPr="00D3051A">
              <w:rPr>
                <w:rFonts w:ascii="Arial" w:hAnsi="Arial" w:cs="Arial"/>
                <w:color w:val="424242"/>
                <w:sz w:val="20"/>
                <w:szCs w:val="20"/>
              </w:rPr>
              <w:t>This unit builds on previous time learning, sequencing and also incorporates recent work on fractions to tell the time including half past and quarter past and to the hour. This will be built on in the future to tell the time to 5 minutes and calculate with time.</w:t>
            </w:r>
          </w:p>
        </w:tc>
      </w:tr>
      <w:tr w:rsidR="00E562BA" w:rsidRPr="00D3051A" w14:paraId="10DBFC03" w14:textId="77777777" w:rsidTr="2C43B235">
        <w:tc>
          <w:tcPr>
            <w:tcW w:w="2836" w:type="dxa"/>
          </w:tcPr>
          <w:p w14:paraId="112680DA" w14:textId="63335B94" w:rsidR="00E562BA" w:rsidRPr="00D3051A" w:rsidRDefault="00E562BA" w:rsidP="00E562BA">
            <w:pPr>
              <w:rPr>
                <w:rFonts w:ascii="Arial" w:hAnsi="Arial" w:cs="Arial"/>
                <w:sz w:val="20"/>
                <w:szCs w:val="20"/>
              </w:rPr>
            </w:pPr>
            <w:r w:rsidRPr="00D3051A">
              <w:rPr>
                <w:rStyle w:val="Strong"/>
                <w:rFonts w:ascii="Arial" w:hAnsi="Arial" w:cs="Arial"/>
                <w:color w:val="424242"/>
                <w:sz w:val="20"/>
                <w:szCs w:val="20"/>
              </w:rPr>
              <w:t>Position and direction</w:t>
            </w:r>
          </w:p>
        </w:tc>
        <w:tc>
          <w:tcPr>
            <w:tcW w:w="1134" w:type="dxa"/>
          </w:tcPr>
          <w:p w14:paraId="0D29DED3" w14:textId="444D1F99" w:rsidR="00E562BA" w:rsidRPr="00D3051A" w:rsidRDefault="00E562BA" w:rsidP="00E562BA">
            <w:pPr>
              <w:rPr>
                <w:rFonts w:ascii="Arial" w:hAnsi="Arial" w:cs="Arial"/>
                <w:sz w:val="20"/>
                <w:szCs w:val="20"/>
              </w:rPr>
            </w:pPr>
            <w:r w:rsidRPr="00D3051A">
              <w:rPr>
                <w:rFonts w:ascii="Arial" w:hAnsi="Arial" w:cs="Arial"/>
                <w:color w:val="424242"/>
                <w:sz w:val="20"/>
                <w:szCs w:val="20"/>
              </w:rPr>
              <w:t>5</w:t>
            </w:r>
          </w:p>
        </w:tc>
        <w:tc>
          <w:tcPr>
            <w:tcW w:w="1276" w:type="dxa"/>
          </w:tcPr>
          <w:p w14:paraId="1A55FDE6" w14:textId="5DC1FA76" w:rsidR="00E562BA" w:rsidRPr="00D3051A" w:rsidRDefault="00E562BA" w:rsidP="00E562BA">
            <w:pPr>
              <w:rPr>
                <w:rFonts w:ascii="Arial" w:hAnsi="Arial" w:cs="Arial"/>
                <w:sz w:val="20"/>
                <w:szCs w:val="20"/>
              </w:rPr>
            </w:pPr>
            <w:r w:rsidRPr="00D3051A">
              <w:rPr>
                <w:rFonts w:ascii="Arial" w:hAnsi="Arial" w:cs="Arial"/>
                <w:color w:val="424242"/>
                <w:sz w:val="20"/>
                <w:szCs w:val="20"/>
              </w:rPr>
              <w:t>• Geometry and Measure</w:t>
            </w:r>
          </w:p>
        </w:tc>
        <w:tc>
          <w:tcPr>
            <w:tcW w:w="2126" w:type="dxa"/>
          </w:tcPr>
          <w:p w14:paraId="6FFA31B3" w14:textId="75B25E73" w:rsidR="00E562BA" w:rsidRPr="00D3051A" w:rsidRDefault="00E562BA" w:rsidP="00E562BA">
            <w:pPr>
              <w:rPr>
                <w:rFonts w:ascii="Arial" w:hAnsi="Arial" w:cs="Arial"/>
                <w:sz w:val="20"/>
                <w:szCs w:val="20"/>
              </w:rPr>
            </w:pPr>
            <w:r w:rsidRPr="00D3051A">
              <w:rPr>
                <w:rFonts w:ascii="Arial" w:hAnsi="Arial" w:cs="Arial"/>
                <w:color w:val="424242"/>
                <w:sz w:val="20"/>
                <w:szCs w:val="20"/>
              </w:rPr>
              <w:t>• Use directional language such as left, right, forward, and back</w:t>
            </w:r>
            <w:r w:rsidRPr="00D3051A">
              <w:rPr>
                <w:rFonts w:ascii="Arial" w:hAnsi="Arial" w:cs="Arial"/>
                <w:color w:val="424242"/>
                <w:sz w:val="20"/>
                <w:szCs w:val="20"/>
              </w:rPr>
              <w:br/>
              <w:t>• Understand quarter, half, and full turns</w:t>
            </w:r>
            <w:r w:rsidRPr="00D3051A">
              <w:rPr>
                <w:rFonts w:ascii="Arial" w:hAnsi="Arial" w:cs="Arial"/>
                <w:color w:val="424242"/>
                <w:sz w:val="20"/>
                <w:szCs w:val="20"/>
              </w:rPr>
              <w:br/>
              <w:t xml:space="preserve">• Identify and </w:t>
            </w:r>
            <w:r w:rsidRPr="00D3051A">
              <w:rPr>
                <w:rFonts w:ascii="Arial" w:hAnsi="Arial" w:cs="Arial"/>
                <w:color w:val="424242"/>
                <w:sz w:val="20"/>
                <w:szCs w:val="20"/>
              </w:rPr>
              <w:lastRenderedPageBreak/>
              <w:t>describe position using a grid or map</w:t>
            </w:r>
          </w:p>
        </w:tc>
        <w:tc>
          <w:tcPr>
            <w:tcW w:w="7229" w:type="dxa"/>
          </w:tcPr>
          <w:p w14:paraId="6C51955D" w14:textId="56DE5CF5" w:rsidR="00E562BA" w:rsidRPr="00D3051A" w:rsidRDefault="00E562BA" w:rsidP="00E562BA">
            <w:pPr>
              <w:ind w:left="30" w:hanging="30"/>
              <w:rPr>
                <w:rFonts w:ascii="Arial" w:eastAsia="Arial" w:hAnsi="Arial" w:cs="Arial"/>
                <w:color w:val="222222"/>
                <w:sz w:val="20"/>
                <w:szCs w:val="20"/>
              </w:rPr>
            </w:pPr>
            <w:r w:rsidRPr="00D3051A">
              <w:rPr>
                <w:rFonts w:ascii="Arial" w:hAnsi="Arial" w:cs="Arial"/>
                <w:color w:val="424242"/>
                <w:sz w:val="20"/>
                <w:szCs w:val="20"/>
              </w:rPr>
              <w:lastRenderedPageBreak/>
              <w:t>This unit consolidates understanding of whole, half, quarter and three-quarter using mathematical vocabulary to describe patterns, position direction and movement. This prepares pupils for work involving right angles in the future.</w:t>
            </w:r>
          </w:p>
        </w:tc>
      </w:tr>
      <w:tr w:rsidR="00305397" w:rsidRPr="00D3051A" w14:paraId="58C617DA" w14:textId="77777777" w:rsidTr="2C43B235">
        <w:tc>
          <w:tcPr>
            <w:tcW w:w="2836" w:type="dxa"/>
          </w:tcPr>
          <w:p w14:paraId="4F5A98DD" w14:textId="743D413C" w:rsidR="00305397" w:rsidRPr="00D3051A" w:rsidRDefault="000A690C" w:rsidP="00305397">
            <w:pPr>
              <w:rPr>
                <w:rStyle w:val="Strong"/>
                <w:rFonts w:ascii="Arial" w:hAnsi="Arial" w:cs="Arial"/>
                <w:color w:val="424242"/>
                <w:sz w:val="20"/>
                <w:szCs w:val="20"/>
              </w:rPr>
            </w:pPr>
            <w:r w:rsidRPr="00D3051A">
              <w:rPr>
                <w:rStyle w:val="Strong"/>
                <w:rFonts w:ascii="Arial" w:hAnsi="Arial" w:cs="Arial"/>
                <w:color w:val="424242"/>
                <w:sz w:val="20"/>
                <w:szCs w:val="20"/>
              </w:rPr>
              <w:t>D</w:t>
            </w:r>
            <w:r w:rsidR="00305397" w:rsidRPr="00D3051A">
              <w:rPr>
                <w:rStyle w:val="Strong"/>
                <w:rFonts w:ascii="Arial" w:hAnsi="Arial" w:cs="Arial"/>
                <w:color w:val="424242"/>
                <w:sz w:val="20"/>
                <w:szCs w:val="20"/>
              </w:rPr>
              <w:t>oubling, halving, quotative and partitive division</w:t>
            </w:r>
          </w:p>
        </w:tc>
        <w:tc>
          <w:tcPr>
            <w:tcW w:w="1134" w:type="dxa"/>
          </w:tcPr>
          <w:p w14:paraId="61A73AB0" w14:textId="625EEA86" w:rsidR="00305397" w:rsidRPr="00D3051A" w:rsidRDefault="00305397" w:rsidP="00305397">
            <w:pPr>
              <w:rPr>
                <w:rFonts w:ascii="Arial" w:hAnsi="Arial" w:cs="Arial"/>
                <w:color w:val="424242"/>
                <w:sz w:val="20"/>
                <w:szCs w:val="20"/>
              </w:rPr>
            </w:pPr>
            <w:r w:rsidRPr="00D3051A">
              <w:rPr>
                <w:rFonts w:ascii="Arial" w:hAnsi="Arial" w:cs="Arial"/>
                <w:color w:val="424242"/>
                <w:sz w:val="20"/>
                <w:szCs w:val="20"/>
              </w:rPr>
              <w:t>15</w:t>
            </w:r>
          </w:p>
        </w:tc>
        <w:tc>
          <w:tcPr>
            <w:tcW w:w="1276" w:type="dxa"/>
          </w:tcPr>
          <w:p w14:paraId="67835B0F" w14:textId="43D1B504" w:rsidR="00305397" w:rsidRPr="00D3051A" w:rsidRDefault="00305397" w:rsidP="00305397">
            <w:pPr>
              <w:rPr>
                <w:rFonts w:ascii="Arial" w:hAnsi="Arial" w:cs="Arial"/>
                <w:color w:val="424242"/>
                <w:sz w:val="20"/>
                <w:szCs w:val="20"/>
              </w:rPr>
            </w:pPr>
            <w:r w:rsidRPr="00D3051A">
              <w:rPr>
                <w:rFonts w:ascii="Arial" w:hAnsi="Arial" w:cs="Arial"/>
                <w:color w:val="424242"/>
                <w:sz w:val="20"/>
                <w:szCs w:val="20"/>
              </w:rPr>
              <w:t>• Number</w:t>
            </w:r>
            <w:r w:rsidRPr="00D3051A">
              <w:rPr>
                <w:rFonts w:ascii="Arial" w:hAnsi="Arial" w:cs="Arial"/>
                <w:color w:val="424242"/>
                <w:sz w:val="20"/>
                <w:szCs w:val="20"/>
              </w:rPr>
              <w:br/>
              <w:t>• Number: Fractions</w:t>
            </w:r>
            <w:r w:rsidRPr="00D3051A">
              <w:rPr>
                <w:rFonts w:ascii="Arial" w:hAnsi="Arial" w:cs="Arial"/>
                <w:color w:val="424242"/>
                <w:sz w:val="20"/>
                <w:szCs w:val="20"/>
              </w:rPr>
              <w:br/>
              <w:t>• Number: Multiplication and division</w:t>
            </w:r>
          </w:p>
        </w:tc>
        <w:tc>
          <w:tcPr>
            <w:tcW w:w="2126" w:type="dxa"/>
          </w:tcPr>
          <w:p w14:paraId="35494895" w14:textId="5F1A3497" w:rsidR="00305397" w:rsidRPr="00D3051A" w:rsidRDefault="00305397" w:rsidP="00305397">
            <w:pPr>
              <w:rPr>
                <w:rFonts w:ascii="Arial" w:hAnsi="Arial" w:cs="Arial"/>
                <w:color w:val="424242"/>
                <w:sz w:val="20"/>
                <w:szCs w:val="20"/>
              </w:rPr>
            </w:pPr>
            <w:r w:rsidRPr="00D3051A">
              <w:rPr>
                <w:rFonts w:ascii="Arial" w:hAnsi="Arial" w:cs="Arial"/>
                <w:color w:val="424242"/>
                <w:sz w:val="20"/>
                <w:szCs w:val="20"/>
              </w:rPr>
              <w:t>• Recall doubles and halves of numbers up to 20</w:t>
            </w:r>
            <w:r w:rsidRPr="00D3051A">
              <w:rPr>
                <w:rFonts w:ascii="Arial" w:hAnsi="Arial" w:cs="Arial"/>
                <w:color w:val="424242"/>
                <w:sz w:val="20"/>
                <w:szCs w:val="20"/>
              </w:rPr>
              <w:br/>
              <w:t>• Use sharing and grouping with small quantities</w:t>
            </w:r>
          </w:p>
        </w:tc>
        <w:tc>
          <w:tcPr>
            <w:tcW w:w="7229" w:type="dxa"/>
          </w:tcPr>
          <w:p w14:paraId="577258D0" w14:textId="0E11A254" w:rsidR="00305397" w:rsidRPr="00D3051A" w:rsidRDefault="00305397" w:rsidP="00305397">
            <w:pPr>
              <w:ind w:left="30" w:hanging="30"/>
              <w:rPr>
                <w:rFonts w:ascii="Arial" w:hAnsi="Arial" w:cs="Arial"/>
                <w:color w:val="424242"/>
                <w:sz w:val="20"/>
                <w:szCs w:val="20"/>
              </w:rPr>
            </w:pPr>
            <w:r w:rsidRPr="00D3051A">
              <w:rPr>
                <w:rFonts w:ascii="Arial" w:hAnsi="Arial" w:cs="Arial"/>
                <w:color w:val="424242"/>
                <w:sz w:val="20"/>
                <w:szCs w:val="20"/>
              </w:rPr>
              <w:t>This unit builds on knowledge of times tables and understanding of doubling and halving to develop understanding of the different structure of division: quotative (grouping) and partitive (sharing). Pupils also look for patterns in the 2-, 5- and 10-times tables and explore rules of divisibility based on the patterns. This is developed in future units and applied to larger numbers and other times tables.</w:t>
            </w:r>
          </w:p>
        </w:tc>
      </w:tr>
      <w:tr w:rsidR="000A690C" w:rsidRPr="00D3051A" w14:paraId="79FE613E" w14:textId="77777777" w:rsidTr="2C43B235">
        <w:tc>
          <w:tcPr>
            <w:tcW w:w="2836" w:type="dxa"/>
          </w:tcPr>
          <w:p w14:paraId="737721DA" w14:textId="65CD92FD" w:rsidR="000A690C" w:rsidRPr="00D3051A" w:rsidRDefault="000A690C" w:rsidP="000A690C">
            <w:pPr>
              <w:rPr>
                <w:rStyle w:val="Strong"/>
                <w:rFonts w:ascii="Arial" w:hAnsi="Arial" w:cs="Arial"/>
                <w:color w:val="424242"/>
                <w:sz w:val="20"/>
                <w:szCs w:val="20"/>
              </w:rPr>
            </w:pPr>
            <w:r w:rsidRPr="00D3051A">
              <w:rPr>
                <w:rStyle w:val="Strong"/>
                <w:rFonts w:ascii="Arial" w:hAnsi="Arial" w:cs="Arial"/>
                <w:color w:val="424242"/>
                <w:sz w:val="20"/>
                <w:szCs w:val="20"/>
              </w:rPr>
              <w:t>Sense of measure – capacity, volume and mass</w:t>
            </w:r>
          </w:p>
        </w:tc>
        <w:tc>
          <w:tcPr>
            <w:tcW w:w="1134" w:type="dxa"/>
          </w:tcPr>
          <w:p w14:paraId="3C5AAAA5" w14:textId="1A8CF431" w:rsidR="000A690C" w:rsidRPr="00D3051A" w:rsidRDefault="000A690C" w:rsidP="000A690C">
            <w:pPr>
              <w:rPr>
                <w:rFonts w:ascii="Arial" w:hAnsi="Arial" w:cs="Arial"/>
                <w:color w:val="424242"/>
                <w:sz w:val="20"/>
                <w:szCs w:val="20"/>
              </w:rPr>
            </w:pPr>
            <w:r w:rsidRPr="00D3051A">
              <w:rPr>
                <w:rFonts w:ascii="Arial" w:hAnsi="Arial" w:cs="Arial"/>
                <w:color w:val="424242"/>
                <w:sz w:val="20"/>
                <w:szCs w:val="20"/>
              </w:rPr>
              <w:t>10</w:t>
            </w:r>
          </w:p>
        </w:tc>
        <w:tc>
          <w:tcPr>
            <w:tcW w:w="1276" w:type="dxa"/>
          </w:tcPr>
          <w:p w14:paraId="7D515EEB" w14:textId="2C80AE14" w:rsidR="000A690C" w:rsidRPr="00D3051A" w:rsidRDefault="000A690C" w:rsidP="000A690C">
            <w:pPr>
              <w:rPr>
                <w:rFonts w:ascii="Arial" w:hAnsi="Arial" w:cs="Arial"/>
                <w:color w:val="424242"/>
                <w:sz w:val="20"/>
                <w:szCs w:val="20"/>
              </w:rPr>
            </w:pPr>
            <w:r w:rsidRPr="00D3051A">
              <w:rPr>
                <w:rFonts w:ascii="Arial" w:hAnsi="Arial" w:cs="Arial"/>
                <w:color w:val="424242"/>
                <w:sz w:val="20"/>
                <w:szCs w:val="20"/>
              </w:rPr>
              <w:t>• Geometry and Measure</w:t>
            </w:r>
            <w:r w:rsidRPr="00D3051A">
              <w:rPr>
                <w:rFonts w:ascii="Arial" w:hAnsi="Arial" w:cs="Arial"/>
                <w:color w:val="424242"/>
                <w:sz w:val="20"/>
                <w:szCs w:val="20"/>
              </w:rPr>
              <w:br/>
              <w:t>• Number: Addition and Subtraction</w:t>
            </w:r>
          </w:p>
        </w:tc>
        <w:tc>
          <w:tcPr>
            <w:tcW w:w="2126" w:type="dxa"/>
          </w:tcPr>
          <w:p w14:paraId="35B35B8D" w14:textId="5FA30A88" w:rsidR="000A690C" w:rsidRPr="00D3051A" w:rsidRDefault="000A690C" w:rsidP="000A690C">
            <w:pPr>
              <w:rPr>
                <w:rFonts w:ascii="Arial" w:hAnsi="Arial" w:cs="Arial"/>
                <w:color w:val="424242"/>
                <w:sz w:val="20"/>
                <w:szCs w:val="20"/>
              </w:rPr>
            </w:pPr>
            <w:r w:rsidRPr="00D3051A">
              <w:rPr>
                <w:rFonts w:ascii="Arial" w:hAnsi="Arial" w:cs="Arial"/>
                <w:color w:val="424242"/>
                <w:sz w:val="20"/>
                <w:szCs w:val="20"/>
              </w:rPr>
              <w:t>• Compare and describe measures using non-standard units</w:t>
            </w:r>
            <w:r w:rsidRPr="00D3051A">
              <w:rPr>
                <w:rFonts w:ascii="Arial" w:hAnsi="Arial" w:cs="Arial"/>
                <w:color w:val="424242"/>
                <w:sz w:val="20"/>
                <w:szCs w:val="20"/>
              </w:rPr>
              <w:br/>
              <w:t xml:space="preserve">• Use standard units such as </w:t>
            </w:r>
            <w:proofErr w:type="spellStart"/>
            <w:r w:rsidRPr="00D3051A">
              <w:rPr>
                <w:rFonts w:ascii="Arial" w:hAnsi="Arial" w:cs="Arial"/>
                <w:color w:val="424242"/>
                <w:sz w:val="20"/>
                <w:szCs w:val="20"/>
              </w:rPr>
              <w:t>litres</w:t>
            </w:r>
            <w:proofErr w:type="spellEnd"/>
            <w:r w:rsidRPr="00D3051A">
              <w:rPr>
                <w:rFonts w:ascii="Arial" w:hAnsi="Arial" w:cs="Arial"/>
                <w:color w:val="424242"/>
                <w:sz w:val="20"/>
                <w:szCs w:val="20"/>
              </w:rPr>
              <w:t xml:space="preserve"> and grams</w:t>
            </w:r>
            <w:r w:rsidRPr="00D3051A">
              <w:rPr>
                <w:rFonts w:ascii="Arial" w:hAnsi="Arial" w:cs="Arial"/>
                <w:color w:val="424242"/>
                <w:sz w:val="20"/>
                <w:szCs w:val="20"/>
              </w:rPr>
              <w:br/>
              <w:t>• Estimate and measure using appropriate tools</w:t>
            </w:r>
          </w:p>
        </w:tc>
        <w:tc>
          <w:tcPr>
            <w:tcW w:w="7229" w:type="dxa"/>
          </w:tcPr>
          <w:p w14:paraId="3CCC0591" w14:textId="0CD7F85F" w:rsidR="000A690C" w:rsidRPr="00D3051A" w:rsidRDefault="000A690C" w:rsidP="000A690C">
            <w:pPr>
              <w:ind w:left="30" w:hanging="30"/>
              <w:rPr>
                <w:rFonts w:ascii="Arial" w:hAnsi="Arial" w:cs="Arial"/>
                <w:color w:val="424242"/>
                <w:sz w:val="20"/>
                <w:szCs w:val="20"/>
              </w:rPr>
            </w:pPr>
            <w:r w:rsidRPr="00D3051A">
              <w:rPr>
                <w:rFonts w:ascii="Arial" w:hAnsi="Arial" w:cs="Arial"/>
                <w:color w:val="424242"/>
                <w:sz w:val="20"/>
                <w:szCs w:val="20"/>
              </w:rPr>
              <w:t>This unit highlights the need for standard units of measure and uses different contexts to introduce standard units for length, mass, capacity and temperature. Pupils estimate and measure, compare and order measurements, preparing them for applying units of measure to solve problems in various contexts in the future.</w:t>
            </w:r>
          </w:p>
        </w:tc>
      </w:tr>
    </w:tbl>
    <w:p w14:paraId="6E07AE08" w14:textId="180DFFD7" w:rsidR="00B358DF" w:rsidRPr="00D3051A" w:rsidRDefault="00B358DF">
      <w:pPr>
        <w:rPr>
          <w:rFonts w:ascii="Arial" w:hAnsi="Arial" w:cs="Arial"/>
          <w:sz w:val="20"/>
          <w:szCs w:val="20"/>
        </w:rPr>
      </w:pPr>
    </w:p>
    <w:p w14:paraId="58319DD6" w14:textId="77777777" w:rsidR="00305397" w:rsidRPr="00D3051A" w:rsidRDefault="00305397">
      <w:pPr>
        <w:rPr>
          <w:rFonts w:ascii="Arial" w:hAnsi="Arial" w:cs="Arial"/>
          <w:sz w:val="20"/>
          <w:szCs w:val="20"/>
        </w:rPr>
      </w:pPr>
    </w:p>
    <w:sectPr w:rsidR="00305397" w:rsidRPr="00D3051A" w:rsidSect="005D04AC">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914FB" w14:textId="77777777" w:rsidR="00774920" w:rsidRDefault="00774920" w:rsidP="00924380">
      <w:pPr>
        <w:spacing w:after="0" w:line="240" w:lineRule="auto"/>
      </w:pPr>
      <w:r>
        <w:separator/>
      </w:r>
    </w:p>
  </w:endnote>
  <w:endnote w:type="continuationSeparator" w:id="0">
    <w:p w14:paraId="254F53EA" w14:textId="77777777" w:rsidR="00774920" w:rsidRDefault="00774920" w:rsidP="0092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9471A" w14:textId="77777777" w:rsidR="00774920" w:rsidRDefault="00774920" w:rsidP="00924380">
      <w:pPr>
        <w:spacing w:after="0" w:line="240" w:lineRule="auto"/>
      </w:pPr>
      <w:r>
        <w:separator/>
      </w:r>
    </w:p>
  </w:footnote>
  <w:footnote w:type="continuationSeparator" w:id="0">
    <w:p w14:paraId="628B0FB3" w14:textId="77777777" w:rsidR="00774920" w:rsidRDefault="00774920" w:rsidP="00924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776843"/>
    <w:multiLevelType w:val="multilevel"/>
    <w:tmpl w:val="20BC537A"/>
    <w:lvl w:ilvl="0">
      <w:start w:val="1"/>
      <w:numFmt w:val="bullet"/>
      <w:lvlText w:val=""/>
      <w:lvlJc w:val="left"/>
      <w:pPr>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631398"/>
    <w:multiLevelType w:val="hybridMultilevel"/>
    <w:tmpl w:val="BF5CAAA2"/>
    <w:lvl w:ilvl="0" w:tplc="A50650C8">
      <w:start w:val="1"/>
      <w:numFmt w:val="bullet"/>
      <w:lvlText w:val="•"/>
      <w:lvlJc w:val="left"/>
      <w:pPr>
        <w:tabs>
          <w:tab w:val="num" w:pos="720"/>
        </w:tabs>
        <w:ind w:left="720" w:hanging="360"/>
      </w:pPr>
      <w:rPr>
        <w:rFonts w:ascii="Arial" w:hAnsi="Arial" w:hint="default"/>
      </w:rPr>
    </w:lvl>
    <w:lvl w:ilvl="1" w:tplc="926A8C94" w:tentative="1">
      <w:start w:val="1"/>
      <w:numFmt w:val="bullet"/>
      <w:lvlText w:val="•"/>
      <w:lvlJc w:val="left"/>
      <w:pPr>
        <w:tabs>
          <w:tab w:val="num" w:pos="1440"/>
        </w:tabs>
        <w:ind w:left="1440" w:hanging="360"/>
      </w:pPr>
      <w:rPr>
        <w:rFonts w:ascii="Arial" w:hAnsi="Arial" w:hint="default"/>
      </w:rPr>
    </w:lvl>
    <w:lvl w:ilvl="2" w:tplc="97CAB530" w:tentative="1">
      <w:start w:val="1"/>
      <w:numFmt w:val="bullet"/>
      <w:lvlText w:val="•"/>
      <w:lvlJc w:val="left"/>
      <w:pPr>
        <w:tabs>
          <w:tab w:val="num" w:pos="2160"/>
        </w:tabs>
        <w:ind w:left="2160" w:hanging="360"/>
      </w:pPr>
      <w:rPr>
        <w:rFonts w:ascii="Arial" w:hAnsi="Arial" w:hint="default"/>
      </w:rPr>
    </w:lvl>
    <w:lvl w:ilvl="3" w:tplc="628CF496" w:tentative="1">
      <w:start w:val="1"/>
      <w:numFmt w:val="bullet"/>
      <w:lvlText w:val="•"/>
      <w:lvlJc w:val="left"/>
      <w:pPr>
        <w:tabs>
          <w:tab w:val="num" w:pos="2880"/>
        </w:tabs>
        <w:ind w:left="2880" w:hanging="360"/>
      </w:pPr>
      <w:rPr>
        <w:rFonts w:ascii="Arial" w:hAnsi="Arial" w:hint="default"/>
      </w:rPr>
    </w:lvl>
    <w:lvl w:ilvl="4" w:tplc="CA70C906" w:tentative="1">
      <w:start w:val="1"/>
      <w:numFmt w:val="bullet"/>
      <w:lvlText w:val="•"/>
      <w:lvlJc w:val="left"/>
      <w:pPr>
        <w:tabs>
          <w:tab w:val="num" w:pos="3600"/>
        </w:tabs>
        <w:ind w:left="3600" w:hanging="360"/>
      </w:pPr>
      <w:rPr>
        <w:rFonts w:ascii="Arial" w:hAnsi="Arial" w:hint="default"/>
      </w:rPr>
    </w:lvl>
    <w:lvl w:ilvl="5" w:tplc="92D6916C" w:tentative="1">
      <w:start w:val="1"/>
      <w:numFmt w:val="bullet"/>
      <w:lvlText w:val="•"/>
      <w:lvlJc w:val="left"/>
      <w:pPr>
        <w:tabs>
          <w:tab w:val="num" w:pos="4320"/>
        </w:tabs>
        <w:ind w:left="4320" w:hanging="360"/>
      </w:pPr>
      <w:rPr>
        <w:rFonts w:ascii="Arial" w:hAnsi="Arial" w:hint="default"/>
      </w:rPr>
    </w:lvl>
    <w:lvl w:ilvl="6" w:tplc="82C65078" w:tentative="1">
      <w:start w:val="1"/>
      <w:numFmt w:val="bullet"/>
      <w:lvlText w:val="•"/>
      <w:lvlJc w:val="left"/>
      <w:pPr>
        <w:tabs>
          <w:tab w:val="num" w:pos="5040"/>
        </w:tabs>
        <w:ind w:left="5040" w:hanging="360"/>
      </w:pPr>
      <w:rPr>
        <w:rFonts w:ascii="Arial" w:hAnsi="Arial" w:hint="default"/>
      </w:rPr>
    </w:lvl>
    <w:lvl w:ilvl="7" w:tplc="A42A6364" w:tentative="1">
      <w:start w:val="1"/>
      <w:numFmt w:val="bullet"/>
      <w:lvlText w:val="•"/>
      <w:lvlJc w:val="left"/>
      <w:pPr>
        <w:tabs>
          <w:tab w:val="num" w:pos="5760"/>
        </w:tabs>
        <w:ind w:left="5760" w:hanging="360"/>
      </w:pPr>
      <w:rPr>
        <w:rFonts w:ascii="Arial" w:hAnsi="Arial" w:hint="default"/>
      </w:rPr>
    </w:lvl>
    <w:lvl w:ilvl="8" w:tplc="52AAAF1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BA4B41"/>
    <w:multiLevelType w:val="hybridMultilevel"/>
    <w:tmpl w:val="96C225BC"/>
    <w:lvl w:ilvl="0" w:tplc="2B42CD48">
      <w:start w:val="1"/>
      <w:numFmt w:val="bullet"/>
      <w:lvlText w:val="•"/>
      <w:lvlJc w:val="left"/>
      <w:pPr>
        <w:tabs>
          <w:tab w:val="num" w:pos="720"/>
        </w:tabs>
        <w:ind w:left="720" w:hanging="360"/>
      </w:pPr>
      <w:rPr>
        <w:rFonts w:ascii="Arial" w:hAnsi="Arial" w:hint="default"/>
      </w:rPr>
    </w:lvl>
    <w:lvl w:ilvl="1" w:tplc="EB8E58CA" w:tentative="1">
      <w:start w:val="1"/>
      <w:numFmt w:val="bullet"/>
      <w:lvlText w:val="•"/>
      <w:lvlJc w:val="left"/>
      <w:pPr>
        <w:tabs>
          <w:tab w:val="num" w:pos="1440"/>
        </w:tabs>
        <w:ind w:left="1440" w:hanging="360"/>
      </w:pPr>
      <w:rPr>
        <w:rFonts w:ascii="Arial" w:hAnsi="Arial" w:hint="default"/>
      </w:rPr>
    </w:lvl>
    <w:lvl w:ilvl="2" w:tplc="CA86F726" w:tentative="1">
      <w:start w:val="1"/>
      <w:numFmt w:val="bullet"/>
      <w:lvlText w:val="•"/>
      <w:lvlJc w:val="left"/>
      <w:pPr>
        <w:tabs>
          <w:tab w:val="num" w:pos="2160"/>
        </w:tabs>
        <w:ind w:left="2160" w:hanging="360"/>
      </w:pPr>
      <w:rPr>
        <w:rFonts w:ascii="Arial" w:hAnsi="Arial" w:hint="default"/>
      </w:rPr>
    </w:lvl>
    <w:lvl w:ilvl="3" w:tplc="32D44B8A" w:tentative="1">
      <w:start w:val="1"/>
      <w:numFmt w:val="bullet"/>
      <w:lvlText w:val="•"/>
      <w:lvlJc w:val="left"/>
      <w:pPr>
        <w:tabs>
          <w:tab w:val="num" w:pos="2880"/>
        </w:tabs>
        <w:ind w:left="2880" w:hanging="360"/>
      </w:pPr>
      <w:rPr>
        <w:rFonts w:ascii="Arial" w:hAnsi="Arial" w:hint="default"/>
      </w:rPr>
    </w:lvl>
    <w:lvl w:ilvl="4" w:tplc="46C2F938" w:tentative="1">
      <w:start w:val="1"/>
      <w:numFmt w:val="bullet"/>
      <w:lvlText w:val="•"/>
      <w:lvlJc w:val="left"/>
      <w:pPr>
        <w:tabs>
          <w:tab w:val="num" w:pos="3600"/>
        </w:tabs>
        <w:ind w:left="3600" w:hanging="360"/>
      </w:pPr>
      <w:rPr>
        <w:rFonts w:ascii="Arial" w:hAnsi="Arial" w:hint="default"/>
      </w:rPr>
    </w:lvl>
    <w:lvl w:ilvl="5" w:tplc="66BE160A" w:tentative="1">
      <w:start w:val="1"/>
      <w:numFmt w:val="bullet"/>
      <w:lvlText w:val="•"/>
      <w:lvlJc w:val="left"/>
      <w:pPr>
        <w:tabs>
          <w:tab w:val="num" w:pos="4320"/>
        </w:tabs>
        <w:ind w:left="4320" w:hanging="360"/>
      </w:pPr>
      <w:rPr>
        <w:rFonts w:ascii="Arial" w:hAnsi="Arial" w:hint="default"/>
      </w:rPr>
    </w:lvl>
    <w:lvl w:ilvl="6" w:tplc="C44C4F2A" w:tentative="1">
      <w:start w:val="1"/>
      <w:numFmt w:val="bullet"/>
      <w:lvlText w:val="•"/>
      <w:lvlJc w:val="left"/>
      <w:pPr>
        <w:tabs>
          <w:tab w:val="num" w:pos="5040"/>
        </w:tabs>
        <w:ind w:left="5040" w:hanging="360"/>
      </w:pPr>
      <w:rPr>
        <w:rFonts w:ascii="Arial" w:hAnsi="Arial" w:hint="default"/>
      </w:rPr>
    </w:lvl>
    <w:lvl w:ilvl="7" w:tplc="919CB896" w:tentative="1">
      <w:start w:val="1"/>
      <w:numFmt w:val="bullet"/>
      <w:lvlText w:val="•"/>
      <w:lvlJc w:val="left"/>
      <w:pPr>
        <w:tabs>
          <w:tab w:val="num" w:pos="5760"/>
        </w:tabs>
        <w:ind w:left="5760" w:hanging="360"/>
      </w:pPr>
      <w:rPr>
        <w:rFonts w:ascii="Arial" w:hAnsi="Arial" w:hint="default"/>
      </w:rPr>
    </w:lvl>
    <w:lvl w:ilvl="8" w:tplc="CC185ED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6770E4"/>
    <w:multiLevelType w:val="hybridMultilevel"/>
    <w:tmpl w:val="31D2CBE8"/>
    <w:lvl w:ilvl="0" w:tplc="158859AA">
      <w:start w:val="1"/>
      <w:numFmt w:val="bullet"/>
      <w:lvlText w:val="•"/>
      <w:lvlJc w:val="left"/>
      <w:pPr>
        <w:tabs>
          <w:tab w:val="num" w:pos="720"/>
        </w:tabs>
        <w:ind w:left="720" w:hanging="360"/>
      </w:pPr>
      <w:rPr>
        <w:rFonts w:ascii="Arial" w:hAnsi="Arial" w:hint="default"/>
      </w:rPr>
    </w:lvl>
    <w:lvl w:ilvl="1" w:tplc="21CCF24A" w:tentative="1">
      <w:start w:val="1"/>
      <w:numFmt w:val="bullet"/>
      <w:lvlText w:val="•"/>
      <w:lvlJc w:val="left"/>
      <w:pPr>
        <w:tabs>
          <w:tab w:val="num" w:pos="1440"/>
        </w:tabs>
        <w:ind w:left="1440" w:hanging="360"/>
      </w:pPr>
      <w:rPr>
        <w:rFonts w:ascii="Arial" w:hAnsi="Arial" w:hint="default"/>
      </w:rPr>
    </w:lvl>
    <w:lvl w:ilvl="2" w:tplc="C7C08914" w:tentative="1">
      <w:start w:val="1"/>
      <w:numFmt w:val="bullet"/>
      <w:lvlText w:val="•"/>
      <w:lvlJc w:val="left"/>
      <w:pPr>
        <w:tabs>
          <w:tab w:val="num" w:pos="2160"/>
        </w:tabs>
        <w:ind w:left="2160" w:hanging="360"/>
      </w:pPr>
      <w:rPr>
        <w:rFonts w:ascii="Arial" w:hAnsi="Arial" w:hint="default"/>
      </w:rPr>
    </w:lvl>
    <w:lvl w:ilvl="3" w:tplc="24FADEFE" w:tentative="1">
      <w:start w:val="1"/>
      <w:numFmt w:val="bullet"/>
      <w:lvlText w:val="•"/>
      <w:lvlJc w:val="left"/>
      <w:pPr>
        <w:tabs>
          <w:tab w:val="num" w:pos="2880"/>
        </w:tabs>
        <w:ind w:left="2880" w:hanging="360"/>
      </w:pPr>
      <w:rPr>
        <w:rFonts w:ascii="Arial" w:hAnsi="Arial" w:hint="default"/>
      </w:rPr>
    </w:lvl>
    <w:lvl w:ilvl="4" w:tplc="37C84194" w:tentative="1">
      <w:start w:val="1"/>
      <w:numFmt w:val="bullet"/>
      <w:lvlText w:val="•"/>
      <w:lvlJc w:val="left"/>
      <w:pPr>
        <w:tabs>
          <w:tab w:val="num" w:pos="3600"/>
        </w:tabs>
        <w:ind w:left="3600" w:hanging="360"/>
      </w:pPr>
      <w:rPr>
        <w:rFonts w:ascii="Arial" w:hAnsi="Arial" w:hint="default"/>
      </w:rPr>
    </w:lvl>
    <w:lvl w:ilvl="5" w:tplc="58B8ED30" w:tentative="1">
      <w:start w:val="1"/>
      <w:numFmt w:val="bullet"/>
      <w:lvlText w:val="•"/>
      <w:lvlJc w:val="left"/>
      <w:pPr>
        <w:tabs>
          <w:tab w:val="num" w:pos="4320"/>
        </w:tabs>
        <w:ind w:left="4320" w:hanging="360"/>
      </w:pPr>
      <w:rPr>
        <w:rFonts w:ascii="Arial" w:hAnsi="Arial" w:hint="default"/>
      </w:rPr>
    </w:lvl>
    <w:lvl w:ilvl="6" w:tplc="143C8974" w:tentative="1">
      <w:start w:val="1"/>
      <w:numFmt w:val="bullet"/>
      <w:lvlText w:val="•"/>
      <w:lvlJc w:val="left"/>
      <w:pPr>
        <w:tabs>
          <w:tab w:val="num" w:pos="5040"/>
        </w:tabs>
        <w:ind w:left="5040" w:hanging="360"/>
      </w:pPr>
      <w:rPr>
        <w:rFonts w:ascii="Arial" w:hAnsi="Arial" w:hint="default"/>
      </w:rPr>
    </w:lvl>
    <w:lvl w:ilvl="7" w:tplc="B5923CF8" w:tentative="1">
      <w:start w:val="1"/>
      <w:numFmt w:val="bullet"/>
      <w:lvlText w:val="•"/>
      <w:lvlJc w:val="left"/>
      <w:pPr>
        <w:tabs>
          <w:tab w:val="num" w:pos="5760"/>
        </w:tabs>
        <w:ind w:left="5760" w:hanging="360"/>
      </w:pPr>
      <w:rPr>
        <w:rFonts w:ascii="Arial" w:hAnsi="Arial" w:hint="default"/>
      </w:rPr>
    </w:lvl>
    <w:lvl w:ilvl="8" w:tplc="6EAC4C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DC67614"/>
    <w:multiLevelType w:val="hybridMultilevel"/>
    <w:tmpl w:val="6736E598"/>
    <w:lvl w:ilvl="0" w:tplc="76F29A24">
      <w:start w:val="1"/>
      <w:numFmt w:val="bullet"/>
      <w:lvlText w:val="•"/>
      <w:lvlJc w:val="left"/>
      <w:pPr>
        <w:tabs>
          <w:tab w:val="num" w:pos="720"/>
        </w:tabs>
        <w:ind w:left="720" w:hanging="360"/>
      </w:pPr>
      <w:rPr>
        <w:rFonts w:ascii="Arial" w:hAnsi="Arial" w:hint="default"/>
      </w:rPr>
    </w:lvl>
    <w:lvl w:ilvl="1" w:tplc="D2189E2A" w:tentative="1">
      <w:start w:val="1"/>
      <w:numFmt w:val="bullet"/>
      <w:lvlText w:val="•"/>
      <w:lvlJc w:val="left"/>
      <w:pPr>
        <w:tabs>
          <w:tab w:val="num" w:pos="1440"/>
        </w:tabs>
        <w:ind w:left="1440" w:hanging="360"/>
      </w:pPr>
      <w:rPr>
        <w:rFonts w:ascii="Arial" w:hAnsi="Arial" w:hint="default"/>
      </w:rPr>
    </w:lvl>
    <w:lvl w:ilvl="2" w:tplc="1FA2D7A4" w:tentative="1">
      <w:start w:val="1"/>
      <w:numFmt w:val="bullet"/>
      <w:lvlText w:val="•"/>
      <w:lvlJc w:val="left"/>
      <w:pPr>
        <w:tabs>
          <w:tab w:val="num" w:pos="2160"/>
        </w:tabs>
        <w:ind w:left="2160" w:hanging="360"/>
      </w:pPr>
      <w:rPr>
        <w:rFonts w:ascii="Arial" w:hAnsi="Arial" w:hint="default"/>
      </w:rPr>
    </w:lvl>
    <w:lvl w:ilvl="3" w:tplc="603E8FD6" w:tentative="1">
      <w:start w:val="1"/>
      <w:numFmt w:val="bullet"/>
      <w:lvlText w:val="•"/>
      <w:lvlJc w:val="left"/>
      <w:pPr>
        <w:tabs>
          <w:tab w:val="num" w:pos="2880"/>
        </w:tabs>
        <w:ind w:left="2880" w:hanging="360"/>
      </w:pPr>
      <w:rPr>
        <w:rFonts w:ascii="Arial" w:hAnsi="Arial" w:hint="default"/>
      </w:rPr>
    </w:lvl>
    <w:lvl w:ilvl="4" w:tplc="7ADCA514" w:tentative="1">
      <w:start w:val="1"/>
      <w:numFmt w:val="bullet"/>
      <w:lvlText w:val="•"/>
      <w:lvlJc w:val="left"/>
      <w:pPr>
        <w:tabs>
          <w:tab w:val="num" w:pos="3600"/>
        </w:tabs>
        <w:ind w:left="3600" w:hanging="360"/>
      </w:pPr>
      <w:rPr>
        <w:rFonts w:ascii="Arial" w:hAnsi="Arial" w:hint="default"/>
      </w:rPr>
    </w:lvl>
    <w:lvl w:ilvl="5" w:tplc="7AA69436" w:tentative="1">
      <w:start w:val="1"/>
      <w:numFmt w:val="bullet"/>
      <w:lvlText w:val="•"/>
      <w:lvlJc w:val="left"/>
      <w:pPr>
        <w:tabs>
          <w:tab w:val="num" w:pos="4320"/>
        </w:tabs>
        <w:ind w:left="4320" w:hanging="360"/>
      </w:pPr>
      <w:rPr>
        <w:rFonts w:ascii="Arial" w:hAnsi="Arial" w:hint="default"/>
      </w:rPr>
    </w:lvl>
    <w:lvl w:ilvl="6" w:tplc="82187674" w:tentative="1">
      <w:start w:val="1"/>
      <w:numFmt w:val="bullet"/>
      <w:lvlText w:val="•"/>
      <w:lvlJc w:val="left"/>
      <w:pPr>
        <w:tabs>
          <w:tab w:val="num" w:pos="5040"/>
        </w:tabs>
        <w:ind w:left="5040" w:hanging="360"/>
      </w:pPr>
      <w:rPr>
        <w:rFonts w:ascii="Arial" w:hAnsi="Arial" w:hint="default"/>
      </w:rPr>
    </w:lvl>
    <w:lvl w:ilvl="7" w:tplc="C72A4AF2" w:tentative="1">
      <w:start w:val="1"/>
      <w:numFmt w:val="bullet"/>
      <w:lvlText w:val="•"/>
      <w:lvlJc w:val="left"/>
      <w:pPr>
        <w:tabs>
          <w:tab w:val="num" w:pos="5760"/>
        </w:tabs>
        <w:ind w:left="5760" w:hanging="360"/>
      </w:pPr>
      <w:rPr>
        <w:rFonts w:ascii="Arial" w:hAnsi="Arial" w:hint="default"/>
      </w:rPr>
    </w:lvl>
    <w:lvl w:ilvl="8" w:tplc="BE429ADE" w:tentative="1">
      <w:start w:val="1"/>
      <w:numFmt w:val="bullet"/>
      <w:lvlText w:val="•"/>
      <w:lvlJc w:val="left"/>
      <w:pPr>
        <w:tabs>
          <w:tab w:val="num" w:pos="6480"/>
        </w:tabs>
        <w:ind w:left="6480" w:hanging="360"/>
      </w:pPr>
      <w:rPr>
        <w:rFonts w:ascii="Arial" w:hAnsi="Arial" w:hint="default"/>
      </w:rPr>
    </w:lvl>
  </w:abstractNum>
  <w:num w:numId="1" w16cid:durableId="584147502">
    <w:abstractNumId w:val="8"/>
  </w:num>
  <w:num w:numId="2" w16cid:durableId="1419208590">
    <w:abstractNumId w:val="6"/>
  </w:num>
  <w:num w:numId="3" w16cid:durableId="525560084">
    <w:abstractNumId w:val="5"/>
  </w:num>
  <w:num w:numId="4" w16cid:durableId="400834124">
    <w:abstractNumId w:val="4"/>
  </w:num>
  <w:num w:numId="5" w16cid:durableId="241185516">
    <w:abstractNumId w:val="7"/>
  </w:num>
  <w:num w:numId="6" w16cid:durableId="1267421770">
    <w:abstractNumId w:val="3"/>
  </w:num>
  <w:num w:numId="7" w16cid:durableId="1491170772">
    <w:abstractNumId w:val="2"/>
  </w:num>
  <w:num w:numId="8" w16cid:durableId="623660491">
    <w:abstractNumId w:val="1"/>
  </w:num>
  <w:num w:numId="9" w16cid:durableId="191917224">
    <w:abstractNumId w:val="0"/>
  </w:num>
  <w:num w:numId="10" w16cid:durableId="1168597883">
    <w:abstractNumId w:val="12"/>
  </w:num>
  <w:num w:numId="11" w16cid:durableId="1931891592">
    <w:abstractNumId w:val="13"/>
  </w:num>
  <w:num w:numId="12" w16cid:durableId="1905021117">
    <w:abstractNumId w:val="11"/>
  </w:num>
  <w:num w:numId="13" w16cid:durableId="1777479352">
    <w:abstractNumId w:val="10"/>
  </w:num>
  <w:num w:numId="14" w16cid:durableId="18751930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37BB"/>
    <w:rsid w:val="0006063C"/>
    <w:rsid w:val="00073A63"/>
    <w:rsid w:val="000A690C"/>
    <w:rsid w:val="0015074B"/>
    <w:rsid w:val="0029639D"/>
    <w:rsid w:val="00305397"/>
    <w:rsid w:val="00326F90"/>
    <w:rsid w:val="0035133C"/>
    <w:rsid w:val="00534403"/>
    <w:rsid w:val="0059379B"/>
    <w:rsid w:val="005D04AC"/>
    <w:rsid w:val="005F4862"/>
    <w:rsid w:val="006A149E"/>
    <w:rsid w:val="006D29B6"/>
    <w:rsid w:val="00703740"/>
    <w:rsid w:val="00774920"/>
    <w:rsid w:val="00844BD6"/>
    <w:rsid w:val="008A3F33"/>
    <w:rsid w:val="00924380"/>
    <w:rsid w:val="00A1406E"/>
    <w:rsid w:val="00AA1D8D"/>
    <w:rsid w:val="00AF3D61"/>
    <w:rsid w:val="00B358DF"/>
    <w:rsid w:val="00B47730"/>
    <w:rsid w:val="00CB0664"/>
    <w:rsid w:val="00D16089"/>
    <w:rsid w:val="00D3051A"/>
    <w:rsid w:val="00D95293"/>
    <w:rsid w:val="00E562BA"/>
    <w:rsid w:val="00E57E20"/>
    <w:rsid w:val="00F76D8F"/>
    <w:rsid w:val="00FC693F"/>
    <w:rsid w:val="05F56D8A"/>
    <w:rsid w:val="08A44127"/>
    <w:rsid w:val="0BB32E4D"/>
    <w:rsid w:val="0BC58719"/>
    <w:rsid w:val="1923E7CC"/>
    <w:rsid w:val="1EBC9BCB"/>
    <w:rsid w:val="1ED256A6"/>
    <w:rsid w:val="1FCD76DC"/>
    <w:rsid w:val="29A3D9B0"/>
    <w:rsid w:val="2AFDD6ED"/>
    <w:rsid w:val="2C43B235"/>
    <w:rsid w:val="35E82AA4"/>
    <w:rsid w:val="389D9659"/>
    <w:rsid w:val="3FCC3230"/>
    <w:rsid w:val="403C2D2B"/>
    <w:rsid w:val="411B8DCB"/>
    <w:rsid w:val="4A099175"/>
    <w:rsid w:val="4A894190"/>
    <w:rsid w:val="4CD8467A"/>
    <w:rsid w:val="4FB3DEE8"/>
    <w:rsid w:val="5762379A"/>
    <w:rsid w:val="57ECA06C"/>
    <w:rsid w:val="5CC54ABB"/>
    <w:rsid w:val="5CE3A9F0"/>
    <w:rsid w:val="5D51AC52"/>
    <w:rsid w:val="5D9F217F"/>
    <w:rsid w:val="5EB670EA"/>
    <w:rsid w:val="6001203C"/>
    <w:rsid w:val="60BFD460"/>
    <w:rsid w:val="64537C20"/>
    <w:rsid w:val="65552699"/>
    <w:rsid w:val="66B46A0C"/>
    <w:rsid w:val="6D3D0981"/>
    <w:rsid w:val="75AE0CE7"/>
    <w:rsid w:val="75EC9242"/>
    <w:rsid w:val="7C1FA3C5"/>
    <w:rsid w:val="7CCF1138"/>
    <w:rsid w:val="7D914F8A"/>
    <w:rsid w:val="7DBC36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C58DD"/>
  <w14:defaultImageDpi w14:val="300"/>
  <w15:docId w15:val="{85C29E45-1BC3-4C11-851F-0E853FD2E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03740"/>
    <w:rPr>
      <w:color w:val="0000FF" w:themeColor="hyperlink"/>
      <w:u w:val="single"/>
    </w:rPr>
  </w:style>
  <w:style w:type="character" w:styleId="UnresolvedMention">
    <w:name w:val="Unresolved Mention"/>
    <w:basedOn w:val="DefaultParagraphFont"/>
    <w:uiPriority w:val="99"/>
    <w:semiHidden/>
    <w:unhideWhenUsed/>
    <w:rsid w:val="00703740"/>
    <w:rPr>
      <w:color w:val="605E5C"/>
      <w:shd w:val="clear" w:color="auto" w:fill="E1DFDD"/>
    </w:rPr>
  </w:style>
  <w:style w:type="character" w:styleId="FollowedHyperlink">
    <w:name w:val="FollowedHyperlink"/>
    <w:basedOn w:val="DefaultParagraphFont"/>
    <w:uiPriority w:val="99"/>
    <w:semiHidden/>
    <w:unhideWhenUsed/>
    <w:rsid w:val="00F76D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cetm.org.uk/media/42vbjgqs/ncetm_mm_sp1_y2_se13_teach.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342070-71a1-458b-aaf9-874dc04e3b1e">
      <Terms xmlns="http://schemas.microsoft.com/office/infopath/2007/PartnerControls"/>
    </lcf76f155ced4ddcb4097134ff3c332f>
    <TaxCatchAll xmlns="59d2eaf8-89a6-41c4-8d6f-85596b70b6a4" xsi:nil="true"/>
    <_dlc_DocId xmlns="59d2eaf8-89a6-41c4-8d6f-85596b70b6a4">3XS5XJJZXMV4-67605827-267832</_dlc_DocId>
    <_dlc_DocIdUrl xmlns="59d2eaf8-89a6-41c4-8d6f-85596b70b6a4">
      <Url>https://crownmeadow.sharepoint.com/sites/CMFTeachingSharedDrive/_layouts/15/DocIdRedir.aspx?ID=3XS5XJJZXMV4-67605827-267832</Url>
      <Description>3XS5XJJZXMV4-67605827-267832</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6" ma:contentTypeDescription="Create a new document." ma:contentTypeScope="" ma:versionID="5599ed0403e1d327dcff274bf49e5895">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95c329498b2c009b7c13b593b2ea6dd5"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8E88CF-BB8C-4695-B55E-C62881251CC4}">
  <ds:schemaRefs>
    <ds:schemaRef ds:uri="http://schemas.openxmlformats.org/package/2006/metadata/core-properties"/>
    <ds:schemaRef ds:uri="http://schemas.microsoft.com/office/2006/documentManagement/types"/>
    <ds:schemaRef ds:uri="c1342070-71a1-458b-aaf9-874dc04e3b1e"/>
    <ds:schemaRef ds:uri="http://purl.org/dc/dcmitype/"/>
    <ds:schemaRef ds:uri="http://www.w3.org/XML/1998/namespace"/>
    <ds:schemaRef ds:uri="http://purl.org/dc/elements/1.1/"/>
    <ds:schemaRef ds:uri="http://purl.org/dc/terms/"/>
    <ds:schemaRef ds:uri="59d2eaf8-89a6-41c4-8d6f-85596b70b6a4"/>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CACC9FF8-4151-479F-88B9-91751F821D40}">
  <ds:schemaRefs>
    <ds:schemaRef ds:uri="http://schemas.microsoft.com/sharepoint/events"/>
  </ds:schemaRefs>
</ds:datastoreItem>
</file>

<file path=customXml/itemProps4.xml><?xml version="1.0" encoding="utf-8"?>
<ds:datastoreItem xmlns:ds="http://schemas.openxmlformats.org/officeDocument/2006/customXml" ds:itemID="{D6206DC1-2C8C-4A96-A09A-282577D649BD}">
  <ds:schemaRefs>
    <ds:schemaRef ds:uri="http://schemas.microsoft.com/sharepoint/v3/contenttype/forms"/>
  </ds:schemaRefs>
</ds:datastoreItem>
</file>

<file path=customXml/itemProps5.xml><?xml version="1.0" encoding="utf-8"?>
<ds:datastoreItem xmlns:ds="http://schemas.openxmlformats.org/officeDocument/2006/customXml" ds:itemID="{AA8CE98B-BB71-46DA-BF96-7ED1102A300D}"/>
</file>

<file path=docProps/app.xml><?xml version="1.0" encoding="utf-8"?>
<Properties xmlns="http://schemas.openxmlformats.org/officeDocument/2006/extended-properties" xmlns:vt="http://schemas.openxmlformats.org/officeDocument/2006/docPropsVTypes">
  <Template>Normal</Template>
  <TotalTime>2</TotalTime>
  <Pages>6</Pages>
  <Words>1475</Words>
  <Characters>8412</Characters>
  <Application>Microsoft Office Word</Application>
  <DocSecurity>0</DocSecurity>
  <Lines>70</Lines>
  <Paragraphs>19</Paragraphs>
  <ScaleCrop>false</ScaleCrop>
  <Manager/>
  <Company/>
  <LinksUpToDate>false</LinksUpToDate>
  <CharactersWithSpaces>9868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Jenny Elvins</cp:lastModifiedBy>
  <cp:revision>6</cp:revision>
  <dcterms:created xsi:type="dcterms:W3CDTF">2025-08-24T15:43:00Z</dcterms:created>
  <dcterms:modified xsi:type="dcterms:W3CDTF">2026-01-03T17:22:00Z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MediaServiceImageTags">
    <vt:lpwstr/>
  </property>
  <property fmtid="{D5CDD505-2E9C-101B-9397-08002B2CF9AE}" pid="4" name="_dlc_DocIdItemGuid">
    <vt:lpwstr>35287708-6bde-48be-b7b8-3f253f5b5171</vt:lpwstr>
  </property>
</Properties>
</file>