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AB945" w14:textId="4117136A" w:rsidR="00F76D8F" w:rsidRPr="00073A63" w:rsidRDefault="00F76D8F" w:rsidP="00924380">
      <w:pPr>
        <w:pStyle w:val="Heading1"/>
        <w:jc w:val="center"/>
        <w:rPr>
          <w:rFonts w:ascii="Arial" w:hAnsi="Arial" w:cs="Arial"/>
          <w:color w:val="C00000"/>
          <w:sz w:val="36"/>
          <w:szCs w:val="36"/>
        </w:rPr>
      </w:pPr>
      <w:r w:rsidRPr="00073A63">
        <w:rPr>
          <w:rFonts w:ascii="Arial" w:hAnsi="Arial" w:cs="Arial"/>
          <w:color w:val="C00000"/>
          <w:sz w:val="36"/>
          <w:szCs w:val="36"/>
        </w:rPr>
        <w:t>Crown Meadow First School and Nursery</w:t>
      </w:r>
    </w:p>
    <w:p w14:paraId="441AFBC5" w14:textId="04467D66" w:rsidR="00F76D8F" w:rsidRPr="00073A63" w:rsidRDefault="00F76D8F" w:rsidP="00F76D8F">
      <w:pPr>
        <w:jc w:val="center"/>
        <w:rPr>
          <w:rFonts w:ascii="Arial" w:hAnsi="Arial" w:cs="Arial"/>
          <w:sz w:val="32"/>
          <w:szCs w:val="32"/>
        </w:rPr>
      </w:pPr>
      <w:r w:rsidRPr="00073A63">
        <w:rPr>
          <w:rFonts w:ascii="Arial" w:hAnsi="Arial" w:cs="Arial"/>
          <w:sz w:val="32"/>
          <w:szCs w:val="32"/>
        </w:rPr>
        <w:t>Math</w:t>
      </w:r>
      <w:r w:rsidR="00073A63">
        <w:rPr>
          <w:rFonts w:ascii="Arial" w:hAnsi="Arial" w:cs="Arial"/>
          <w:sz w:val="32"/>
          <w:szCs w:val="32"/>
        </w:rPr>
        <w:t>ematic</w:t>
      </w:r>
      <w:r w:rsidRPr="00073A63">
        <w:rPr>
          <w:rFonts w:ascii="Arial" w:hAnsi="Arial" w:cs="Arial"/>
          <w:sz w:val="32"/>
          <w:szCs w:val="32"/>
        </w:rPr>
        <w:t>s Yearly Overview</w:t>
      </w:r>
      <w:r w:rsidR="00073A63">
        <w:rPr>
          <w:rFonts w:ascii="Arial" w:hAnsi="Arial" w:cs="Arial"/>
          <w:sz w:val="32"/>
          <w:szCs w:val="32"/>
        </w:rPr>
        <w:t xml:space="preserve"> – Year </w:t>
      </w:r>
      <w:r w:rsidR="000A186A">
        <w:rPr>
          <w:rFonts w:ascii="Arial" w:hAnsi="Arial" w:cs="Arial"/>
          <w:sz w:val="32"/>
          <w:szCs w:val="32"/>
        </w:rPr>
        <w:t>Three</w:t>
      </w:r>
      <w:r w:rsidR="00073A63">
        <w:rPr>
          <w:rFonts w:ascii="Arial" w:hAnsi="Arial" w:cs="Arial"/>
          <w:sz w:val="32"/>
          <w:szCs w:val="32"/>
        </w:rPr>
        <w:t xml:space="preserve"> 2025/26</w:t>
      </w:r>
    </w:p>
    <w:tbl>
      <w:tblPr>
        <w:tblW w:w="1460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6"/>
        <w:gridCol w:w="1134"/>
        <w:gridCol w:w="1276"/>
        <w:gridCol w:w="2126"/>
        <w:gridCol w:w="7229"/>
      </w:tblGrid>
      <w:tr w:rsidR="005D04AC" w:rsidRPr="00CC49CF" w14:paraId="62DE456B" w14:textId="2A69DE68" w:rsidTr="3B028EAC">
        <w:tc>
          <w:tcPr>
            <w:tcW w:w="2836" w:type="dxa"/>
            <w:shd w:val="clear" w:color="auto" w:fill="C00000"/>
          </w:tcPr>
          <w:p w14:paraId="2FEE49A3" w14:textId="77777777" w:rsidR="00073A63" w:rsidRPr="00CC49CF" w:rsidRDefault="005D04AC">
            <w:pPr>
              <w:rPr>
                <w:rFonts w:ascii="Arial" w:hAnsi="Arial" w:cs="Arial"/>
                <w:b/>
                <w:bCs/>
                <w:sz w:val="20"/>
                <w:szCs w:val="20"/>
              </w:rPr>
            </w:pPr>
            <w:r w:rsidRPr="00CC49CF">
              <w:rPr>
                <w:rFonts w:ascii="Arial" w:hAnsi="Arial" w:cs="Arial"/>
                <w:b/>
                <w:bCs/>
                <w:sz w:val="20"/>
                <w:szCs w:val="20"/>
              </w:rPr>
              <w:t>Unit</w:t>
            </w:r>
          </w:p>
          <w:p w14:paraId="7975C434" w14:textId="7E3F011C" w:rsidR="00AF3D61" w:rsidRPr="00CC49CF" w:rsidRDefault="00AF3D61" w:rsidP="3B028EAC">
            <w:pPr>
              <w:rPr>
                <w:rFonts w:ascii="Arial" w:hAnsi="Arial" w:cs="Arial"/>
                <w:b/>
                <w:bCs/>
                <w:i/>
                <w:iCs/>
                <w:sz w:val="20"/>
                <w:szCs w:val="20"/>
              </w:rPr>
            </w:pPr>
          </w:p>
        </w:tc>
        <w:tc>
          <w:tcPr>
            <w:tcW w:w="1134" w:type="dxa"/>
            <w:shd w:val="clear" w:color="auto" w:fill="C00000"/>
          </w:tcPr>
          <w:p w14:paraId="35F500BE" w14:textId="77777777" w:rsidR="005D04AC" w:rsidRPr="00CC49CF" w:rsidRDefault="005D04AC">
            <w:pPr>
              <w:rPr>
                <w:rFonts w:ascii="Arial" w:hAnsi="Arial" w:cs="Arial"/>
                <w:b/>
                <w:bCs/>
                <w:sz w:val="20"/>
                <w:szCs w:val="20"/>
              </w:rPr>
            </w:pPr>
            <w:r w:rsidRPr="00CC49CF">
              <w:rPr>
                <w:rFonts w:ascii="Arial" w:hAnsi="Arial" w:cs="Arial"/>
                <w:b/>
                <w:bCs/>
                <w:sz w:val="20"/>
                <w:szCs w:val="20"/>
              </w:rPr>
              <w:t>Lessons</w:t>
            </w:r>
          </w:p>
        </w:tc>
        <w:tc>
          <w:tcPr>
            <w:tcW w:w="1276" w:type="dxa"/>
            <w:shd w:val="clear" w:color="auto" w:fill="C00000"/>
          </w:tcPr>
          <w:p w14:paraId="132A4AA0" w14:textId="77777777" w:rsidR="005D04AC" w:rsidRPr="00CC49CF" w:rsidRDefault="005D04AC">
            <w:pPr>
              <w:rPr>
                <w:rFonts w:ascii="Arial" w:hAnsi="Arial" w:cs="Arial"/>
                <w:b/>
                <w:bCs/>
                <w:sz w:val="20"/>
                <w:szCs w:val="20"/>
              </w:rPr>
            </w:pPr>
            <w:r w:rsidRPr="00CC49CF">
              <w:rPr>
                <w:rFonts w:ascii="Arial" w:hAnsi="Arial" w:cs="Arial"/>
                <w:b/>
                <w:bCs/>
                <w:sz w:val="20"/>
                <w:szCs w:val="20"/>
              </w:rPr>
              <w:t>Threads</w:t>
            </w:r>
          </w:p>
        </w:tc>
        <w:tc>
          <w:tcPr>
            <w:tcW w:w="2126" w:type="dxa"/>
            <w:shd w:val="clear" w:color="auto" w:fill="C00000"/>
          </w:tcPr>
          <w:p w14:paraId="587D882F" w14:textId="77777777" w:rsidR="005D04AC" w:rsidRPr="00CC49CF" w:rsidRDefault="005D04AC">
            <w:pPr>
              <w:rPr>
                <w:rFonts w:ascii="Arial" w:hAnsi="Arial" w:cs="Arial"/>
                <w:b/>
                <w:bCs/>
                <w:sz w:val="20"/>
                <w:szCs w:val="20"/>
              </w:rPr>
            </w:pPr>
            <w:r w:rsidRPr="00CC49CF">
              <w:rPr>
                <w:rFonts w:ascii="Arial" w:hAnsi="Arial" w:cs="Arial"/>
                <w:b/>
                <w:bCs/>
                <w:sz w:val="20"/>
                <w:szCs w:val="20"/>
              </w:rPr>
              <w:t>Prior Knowledge</w:t>
            </w:r>
          </w:p>
        </w:tc>
        <w:tc>
          <w:tcPr>
            <w:tcW w:w="7229" w:type="dxa"/>
            <w:shd w:val="clear" w:color="auto" w:fill="C00000"/>
          </w:tcPr>
          <w:p w14:paraId="3A85FF4B" w14:textId="40249D35" w:rsidR="005D04AC" w:rsidRPr="00CC49CF" w:rsidRDefault="00F76D8F">
            <w:pPr>
              <w:rPr>
                <w:rFonts w:ascii="Arial" w:hAnsi="Arial" w:cs="Arial"/>
                <w:b/>
                <w:bCs/>
                <w:sz w:val="20"/>
                <w:szCs w:val="20"/>
              </w:rPr>
            </w:pPr>
            <w:r w:rsidRPr="00CC49CF">
              <w:rPr>
                <w:rFonts w:ascii="Arial" w:hAnsi="Arial" w:cs="Arial"/>
                <w:b/>
                <w:bCs/>
                <w:sz w:val="20"/>
                <w:szCs w:val="20"/>
              </w:rPr>
              <w:t>Why this? Why now?</w:t>
            </w:r>
          </w:p>
        </w:tc>
      </w:tr>
      <w:tr w:rsidR="006064F5" w:rsidRPr="00CC49CF" w14:paraId="6636EC0C" w14:textId="4D66DB16" w:rsidTr="3B028EAC">
        <w:trPr>
          <w:trHeight w:val="841"/>
        </w:trPr>
        <w:tc>
          <w:tcPr>
            <w:tcW w:w="2836" w:type="dxa"/>
            <w:vAlign w:val="center"/>
          </w:tcPr>
          <w:p w14:paraId="54A9EB71" w14:textId="68D11771" w:rsidR="006064F5" w:rsidRPr="00CC49CF" w:rsidRDefault="006064F5" w:rsidP="006064F5">
            <w:pPr>
              <w:rPr>
                <w:rFonts w:ascii="Arial" w:hAnsi="Arial" w:cs="Arial"/>
                <w:sz w:val="20"/>
                <w:szCs w:val="20"/>
              </w:rPr>
            </w:pPr>
            <w:r w:rsidRPr="00CC49CF">
              <w:rPr>
                <w:rStyle w:val="Strong"/>
                <w:rFonts w:ascii="Arial" w:hAnsi="Arial" w:cs="Arial"/>
                <w:sz w:val="20"/>
                <w:szCs w:val="20"/>
              </w:rPr>
              <w:t>1. Review strategies for adding and subtracting across 10 (Year 3)</w:t>
            </w:r>
          </w:p>
        </w:tc>
        <w:tc>
          <w:tcPr>
            <w:tcW w:w="1134" w:type="dxa"/>
            <w:vAlign w:val="center"/>
          </w:tcPr>
          <w:p w14:paraId="15BA42DE" w14:textId="34B6E96A" w:rsidR="006064F5" w:rsidRPr="00CC49CF" w:rsidRDefault="006064F5" w:rsidP="006064F5">
            <w:pPr>
              <w:rPr>
                <w:rFonts w:ascii="Arial" w:hAnsi="Arial" w:cs="Arial"/>
                <w:sz w:val="20"/>
                <w:szCs w:val="20"/>
              </w:rPr>
            </w:pPr>
            <w:r w:rsidRPr="00CC49CF">
              <w:rPr>
                <w:rFonts w:ascii="Arial" w:hAnsi="Arial" w:cs="Arial"/>
                <w:sz w:val="20"/>
                <w:szCs w:val="20"/>
              </w:rPr>
              <w:t>10</w:t>
            </w:r>
          </w:p>
        </w:tc>
        <w:tc>
          <w:tcPr>
            <w:tcW w:w="1276" w:type="dxa"/>
            <w:vAlign w:val="center"/>
          </w:tcPr>
          <w:p w14:paraId="25A3F8F2" w14:textId="7AD57EDE" w:rsidR="006064F5" w:rsidRPr="00CC49CF" w:rsidRDefault="006064F5" w:rsidP="006064F5">
            <w:pPr>
              <w:rPr>
                <w:rFonts w:ascii="Arial" w:hAnsi="Arial" w:cs="Arial"/>
                <w:sz w:val="20"/>
                <w:szCs w:val="20"/>
              </w:rPr>
            </w:pPr>
            <w:r w:rsidRPr="00CC49CF">
              <w:rPr>
                <w:rFonts w:ascii="Arial" w:hAnsi="Arial" w:cs="Arial"/>
                <w:sz w:val="20"/>
                <w:szCs w:val="20"/>
              </w:rPr>
              <w:t xml:space="preserve">Number </w:t>
            </w:r>
            <w:r w:rsidRPr="00CC49CF">
              <w:rPr>
                <w:rFonts w:ascii="Arial" w:hAnsi="Arial" w:cs="Arial"/>
                <w:sz w:val="20"/>
                <w:szCs w:val="20"/>
              </w:rPr>
              <w:br/>
            </w:r>
            <w:proofErr w:type="spellStart"/>
            <w:r w:rsidRPr="00CC49CF">
              <w:rPr>
                <w:rFonts w:ascii="Arial" w:hAnsi="Arial" w:cs="Arial"/>
                <w:sz w:val="20"/>
                <w:szCs w:val="20"/>
              </w:rPr>
              <w:t>Number</w:t>
            </w:r>
            <w:proofErr w:type="spellEnd"/>
            <w:r w:rsidRPr="00CC49CF">
              <w:rPr>
                <w:rFonts w:ascii="Arial" w:hAnsi="Arial" w:cs="Arial"/>
                <w:sz w:val="20"/>
                <w:szCs w:val="20"/>
              </w:rPr>
              <w:t>: Addition and Subtraction</w:t>
            </w:r>
          </w:p>
        </w:tc>
        <w:tc>
          <w:tcPr>
            <w:tcW w:w="2126" w:type="dxa"/>
            <w:vAlign w:val="center"/>
          </w:tcPr>
          <w:p w14:paraId="1E921B88" w14:textId="67B201DC" w:rsidR="006064F5" w:rsidRPr="00CC49CF" w:rsidRDefault="006064F5" w:rsidP="006064F5">
            <w:pPr>
              <w:rPr>
                <w:rFonts w:ascii="Arial" w:hAnsi="Arial" w:cs="Arial"/>
                <w:sz w:val="20"/>
                <w:szCs w:val="20"/>
              </w:rPr>
            </w:pPr>
            <w:r w:rsidRPr="00CC49CF">
              <w:rPr>
                <w:rFonts w:ascii="Arial" w:hAnsi="Arial" w:cs="Arial"/>
                <w:sz w:val="20"/>
                <w:szCs w:val="20"/>
              </w:rPr>
              <w:t xml:space="preserve">• Recall number bonds to 10 and 20 </w:t>
            </w:r>
            <w:r w:rsidRPr="00CC49CF">
              <w:rPr>
                <w:rFonts w:ascii="Arial" w:hAnsi="Arial" w:cs="Arial"/>
                <w:sz w:val="20"/>
                <w:szCs w:val="20"/>
              </w:rPr>
              <w:br/>
              <w:t xml:space="preserve">• Use partitioning and recombining to make 10 </w:t>
            </w:r>
            <w:r w:rsidRPr="00CC49CF">
              <w:rPr>
                <w:rFonts w:ascii="Arial" w:hAnsi="Arial" w:cs="Arial"/>
                <w:sz w:val="20"/>
                <w:szCs w:val="20"/>
              </w:rPr>
              <w:br/>
              <w:t>• Apply mental strategies for addition and subtraction within 20</w:t>
            </w:r>
          </w:p>
        </w:tc>
        <w:tc>
          <w:tcPr>
            <w:tcW w:w="7229" w:type="dxa"/>
            <w:vAlign w:val="center"/>
          </w:tcPr>
          <w:p w14:paraId="7DEFA6BE" w14:textId="5D5774DF" w:rsidR="006064F5" w:rsidRPr="00CC49CF" w:rsidRDefault="006064F5" w:rsidP="006064F5">
            <w:pPr>
              <w:rPr>
                <w:rFonts w:ascii="Arial" w:hAnsi="Arial" w:cs="Arial"/>
                <w:sz w:val="20"/>
                <w:szCs w:val="20"/>
              </w:rPr>
            </w:pPr>
            <w:r w:rsidRPr="00CC49CF">
              <w:rPr>
                <w:rFonts w:ascii="Arial" w:hAnsi="Arial" w:cs="Arial"/>
                <w:sz w:val="20"/>
                <w:szCs w:val="20"/>
              </w:rPr>
              <w:t>This first unit in Year 3 revisits and reviews single digit addition and subtraction facts, commutativity and bridging through ten. It gives pupils the opportunity to rehearse key facts that will be needed to work with the larger numbers introduced in the following units.</w:t>
            </w:r>
          </w:p>
        </w:tc>
      </w:tr>
      <w:tr w:rsidR="006064F5" w:rsidRPr="00CC49CF" w14:paraId="66AD6D88" w14:textId="6DDCB95D" w:rsidTr="3B028EAC">
        <w:tc>
          <w:tcPr>
            <w:tcW w:w="2836" w:type="dxa"/>
            <w:vAlign w:val="center"/>
          </w:tcPr>
          <w:p w14:paraId="1E2D49B9" w14:textId="086A7093" w:rsidR="006064F5" w:rsidRPr="00CC49CF" w:rsidRDefault="006064F5" w:rsidP="3B028EAC">
            <w:pPr>
              <w:rPr>
                <w:rStyle w:val="Strong"/>
                <w:rFonts w:ascii="Arial" w:hAnsi="Arial" w:cs="Arial"/>
                <w:sz w:val="20"/>
                <w:szCs w:val="20"/>
              </w:rPr>
            </w:pPr>
            <w:r w:rsidRPr="3B028EAC">
              <w:rPr>
                <w:rStyle w:val="Strong"/>
                <w:rFonts w:ascii="Arial" w:hAnsi="Arial" w:cs="Arial"/>
                <w:sz w:val="20"/>
                <w:szCs w:val="20"/>
              </w:rPr>
              <w:t>2. Securing place value to 100 and applying to addition and subtraction (Year 3)</w:t>
            </w:r>
          </w:p>
          <w:p w14:paraId="640A78AD" w14:textId="27F7EC14" w:rsidR="006064F5" w:rsidRPr="00CC49CF" w:rsidRDefault="006064F5" w:rsidP="004C27A0">
            <w:pPr>
              <w:spacing w:before="200" w:after="0" w:line="288" w:lineRule="auto"/>
              <w:rPr>
                <w:rStyle w:val="Strong"/>
                <w:rFonts w:ascii="Arial" w:hAnsi="Arial" w:cs="Arial"/>
                <w:sz w:val="20"/>
                <w:szCs w:val="20"/>
              </w:rPr>
            </w:pPr>
          </w:p>
        </w:tc>
        <w:tc>
          <w:tcPr>
            <w:tcW w:w="1134" w:type="dxa"/>
            <w:vAlign w:val="center"/>
          </w:tcPr>
          <w:p w14:paraId="00C46968" w14:textId="7C87B8DA" w:rsidR="006064F5" w:rsidRPr="00CC49CF" w:rsidRDefault="006064F5" w:rsidP="006064F5">
            <w:pPr>
              <w:rPr>
                <w:rFonts w:ascii="Arial" w:hAnsi="Arial" w:cs="Arial"/>
                <w:sz w:val="20"/>
                <w:szCs w:val="20"/>
              </w:rPr>
            </w:pPr>
            <w:r w:rsidRPr="00CC49CF">
              <w:rPr>
                <w:rFonts w:ascii="Arial" w:hAnsi="Arial" w:cs="Arial"/>
                <w:sz w:val="20"/>
                <w:szCs w:val="20"/>
              </w:rPr>
              <w:t>10</w:t>
            </w:r>
          </w:p>
        </w:tc>
        <w:tc>
          <w:tcPr>
            <w:tcW w:w="1276" w:type="dxa"/>
            <w:vAlign w:val="center"/>
          </w:tcPr>
          <w:p w14:paraId="0A0C651F" w14:textId="7FD39BF5" w:rsidR="006064F5" w:rsidRPr="00CC49CF" w:rsidRDefault="006064F5" w:rsidP="006064F5">
            <w:pPr>
              <w:rPr>
                <w:rFonts w:ascii="Arial" w:hAnsi="Arial" w:cs="Arial"/>
                <w:sz w:val="20"/>
                <w:szCs w:val="20"/>
              </w:rPr>
            </w:pPr>
            <w:r w:rsidRPr="00CC49CF">
              <w:rPr>
                <w:rFonts w:ascii="Arial" w:hAnsi="Arial" w:cs="Arial"/>
                <w:sz w:val="20"/>
                <w:szCs w:val="20"/>
              </w:rPr>
              <w:t xml:space="preserve">Number </w:t>
            </w:r>
            <w:r w:rsidRPr="00CC49CF">
              <w:rPr>
                <w:rFonts w:ascii="Arial" w:hAnsi="Arial" w:cs="Arial"/>
                <w:sz w:val="20"/>
                <w:szCs w:val="20"/>
              </w:rPr>
              <w:br/>
            </w:r>
            <w:proofErr w:type="spellStart"/>
            <w:r w:rsidRPr="00CC49CF">
              <w:rPr>
                <w:rFonts w:ascii="Arial" w:hAnsi="Arial" w:cs="Arial"/>
                <w:sz w:val="20"/>
                <w:szCs w:val="20"/>
              </w:rPr>
              <w:t>Number</w:t>
            </w:r>
            <w:proofErr w:type="spellEnd"/>
            <w:r w:rsidRPr="00CC49CF">
              <w:rPr>
                <w:rFonts w:ascii="Arial" w:hAnsi="Arial" w:cs="Arial"/>
                <w:sz w:val="20"/>
                <w:szCs w:val="20"/>
              </w:rPr>
              <w:t xml:space="preserve">: Addition and Subtraction </w:t>
            </w:r>
            <w:r w:rsidRPr="00CC49CF">
              <w:rPr>
                <w:rFonts w:ascii="Arial" w:hAnsi="Arial" w:cs="Arial"/>
                <w:sz w:val="20"/>
                <w:szCs w:val="20"/>
              </w:rPr>
              <w:br/>
              <w:t xml:space="preserve">Number: Place value </w:t>
            </w:r>
            <w:r w:rsidRPr="00CC49CF">
              <w:rPr>
                <w:rFonts w:ascii="Arial" w:hAnsi="Arial" w:cs="Arial"/>
                <w:sz w:val="20"/>
                <w:szCs w:val="20"/>
              </w:rPr>
              <w:br/>
              <w:t>Ratio and Proportion</w:t>
            </w:r>
          </w:p>
        </w:tc>
        <w:tc>
          <w:tcPr>
            <w:tcW w:w="2126" w:type="dxa"/>
            <w:vAlign w:val="center"/>
          </w:tcPr>
          <w:p w14:paraId="188FFB6E" w14:textId="19FBA454" w:rsidR="006064F5" w:rsidRPr="00CC49CF" w:rsidRDefault="006064F5" w:rsidP="006064F5">
            <w:pPr>
              <w:rPr>
                <w:rFonts w:ascii="Arial" w:hAnsi="Arial" w:cs="Arial"/>
                <w:sz w:val="20"/>
                <w:szCs w:val="20"/>
              </w:rPr>
            </w:pPr>
            <w:r w:rsidRPr="00CC49CF">
              <w:rPr>
                <w:rFonts w:ascii="Arial" w:hAnsi="Arial" w:cs="Arial"/>
                <w:sz w:val="20"/>
                <w:szCs w:val="20"/>
              </w:rPr>
              <w:t xml:space="preserve">• Count and read numbers to 100 </w:t>
            </w:r>
            <w:r w:rsidRPr="00CC49CF">
              <w:rPr>
                <w:rFonts w:ascii="Arial" w:hAnsi="Arial" w:cs="Arial"/>
                <w:sz w:val="20"/>
                <w:szCs w:val="20"/>
              </w:rPr>
              <w:br/>
              <w:t xml:space="preserve">• Partition numbers into tens and ones </w:t>
            </w:r>
            <w:r w:rsidRPr="00CC49CF">
              <w:rPr>
                <w:rFonts w:ascii="Arial" w:hAnsi="Arial" w:cs="Arial"/>
                <w:sz w:val="20"/>
                <w:szCs w:val="20"/>
              </w:rPr>
              <w:br/>
              <w:t>• Add and subtract within 100 using place value</w:t>
            </w:r>
          </w:p>
        </w:tc>
        <w:tc>
          <w:tcPr>
            <w:tcW w:w="7229" w:type="dxa"/>
            <w:vAlign w:val="center"/>
          </w:tcPr>
          <w:p w14:paraId="47C005D1" w14:textId="4294C045" w:rsidR="006064F5" w:rsidRPr="00CC49CF" w:rsidRDefault="006064F5" w:rsidP="006064F5">
            <w:pPr>
              <w:rPr>
                <w:rFonts w:ascii="Arial" w:hAnsi="Arial" w:cs="Arial"/>
                <w:sz w:val="20"/>
                <w:szCs w:val="20"/>
              </w:rPr>
            </w:pPr>
            <w:r w:rsidRPr="00CC49CF">
              <w:rPr>
                <w:rFonts w:ascii="Arial" w:hAnsi="Arial" w:cs="Arial"/>
                <w:sz w:val="20"/>
                <w:szCs w:val="20"/>
              </w:rPr>
              <w:t>This unit applies the single digit calculations crossing the tens boundaries of the last unit to multiples of ten, bridging 100. Pupils explore complements to 100, applying known facts within and to 20 whilst reviewing and securing place value to 100. This unit prepares pupils for working with 3-digit numbers in different contexts.</w:t>
            </w:r>
          </w:p>
        </w:tc>
      </w:tr>
      <w:tr w:rsidR="006064F5" w:rsidRPr="00CC49CF" w14:paraId="182E243E" w14:textId="2CAC0575" w:rsidTr="3B028EAC">
        <w:tc>
          <w:tcPr>
            <w:tcW w:w="2836" w:type="dxa"/>
            <w:vAlign w:val="center"/>
          </w:tcPr>
          <w:p w14:paraId="7B79D5A0" w14:textId="7513E8C1" w:rsidR="006064F5" w:rsidRPr="00CC49CF" w:rsidRDefault="006064F5" w:rsidP="3B028EAC">
            <w:pPr>
              <w:tabs>
                <w:tab w:val="left" w:pos="720"/>
              </w:tabs>
              <w:rPr>
                <w:rStyle w:val="Strong"/>
                <w:rFonts w:ascii="Arial" w:hAnsi="Arial" w:cs="Arial"/>
                <w:sz w:val="20"/>
                <w:szCs w:val="20"/>
              </w:rPr>
            </w:pPr>
            <w:r w:rsidRPr="3B028EAC">
              <w:rPr>
                <w:rStyle w:val="Strong"/>
                <w:rFonts w:ascii="Arial" w:hAnsi="Arial" w:cs="Arial"/>
                <w:sz w:val="20"/>
                <w:szCs w:val="20"/>
              </w:rPr>
              <w:t xml:space="preserve">3. Bridging 100: counting on and back in 10s, </w:t>
            </w:r>
            <w:r w:rsidRPr="3B028EAC">
              <w:rPr>
                <w:rStyle w:val="Strong"/>
                <w:rFonts w:ascii="Arial" w:hAnsi="Arial" w:cs="Arial"/>
                <w:sz w:val="20"/>
                <w:szCs w:val="20"/>
              </w:rPr>
              <w:lastRenderedPageBreak/>
              <w:t>adding/subtracting multiples of 10 (Year 3)</w:t>
            </w:r>
          </w:p>
          <w:p w14:paraId="264FF64D" w14:textId="5B2D9ABF" w:rsidR="006064F5" w:rsidRPr="00CC49CF" w:rsidRDefault="006064F5" w:rsidP="004C27A0">
            <w:pPr>
              <w:spacing w:before="200" w:after="0" w:line="288" w:lineRule="auto"/>
              <w:rPr>
                <w:rStyle w:val="Strong"/>
                <w:rFonts w:ascii="Arial" w:hAnsi="Arial" w:cs="Arial"/>
                <w:sz w:val="20"/>
                <w:szCs w:val="20"/>
                <w:lang w:val="en-GB"/>
              </w:rPr>
            </w:pPr>
          </w:p>
        </w:tc>
        <w:tc>
          <w:tcPr>
            <w:tcW w:w="1134" w:type="dxa"/>
            <w:vAlign w:val="center"/>
          </w:tcPr>
          <w:p w14:paraId="64A8BBBE" w14:textId="55654047" w:rsidR="006064F5" w:rsidRPr="00CC49CF" w:rsidRDefault="006064F5" w:rsidP="006064F5">
            <w:pPr>
              <w:rPr>
                <w:rFonts w:ascii="Arial" w:hAnsi="Arial" w:cs="Arial"/>
                <w:sz w:val="20"/>
                <w:szCs w:val="20"/>
              </w:rPr>
            </w:pPr>
            <w:r w:rsidRPr="00CC49CF">
              <w:rPr>
                <w:rFonts w:ascii="Arial" w:hAnsi="Arial" w:cs="Arial"/>
                <w:sz w:val="20"/>
                <w:szCs w:val="20"/>
              </w:rPr>
              <w:lastRenderedPageBreak/>
              <w:t>5</w:t>
            </w:r>
          </w:p>
        </w:tc>
        <w:tc>
          <w:tcPr>
            <w:tcW w:w="1276" w:type="dxa"/>
            <w:vAlign w:val="center"/>
          </w:tcPr>
          <w:p w14:paraId="383744B6" w14:textId="7DAFADDD" w:rsidR="006064F5" w:rsidRPr="00CC49CF" w:rsidRDefault="006064F5" w:rsidP="006064F5">
            <w:pPr>
              <w:rPr>
                <w:rFonts w:ascii="Arial" w:hAnsi="Arial" w:cs="Arial"/>
                <w:sz w:val="20"/>
                <w:szCs w:val="20"/>
              </w:rPr>
            </w:pPr>
            <w:r w:rsidRPr="00CC49CF">
              <w:rPr>
                <w:rFonts w:ascii="Arial" w:hAnsi="Arial" w:cs="Arial"/>
                <w:sz w:val="20"/>
                <w:szCs w:val="20"/>
              </w:rPr>
              <w:t xml:space="preserve">Number </w:t>
            </w:r>
            <w:r w:rsidRPr="00CC49CF">
              <w:rPr>
                <w:rFonts w:ascii="Arial" w:hAnsi="Arial" w:cs="Arial"/>
                <w:sz w:val="20"/>
                <w:szCs w:val="20"/>
              </w:rPr>
              <w:br/>
            </w:r>
            <w:proofErr w:type="spellStart"/>
            <w:r w:rsidRPr="00CC49CF">
              <w:rPr>
                <w:rFonts w:ascii="Arial" w:hAnsi="Arial" w:cs="Arial"/>
                <w:sz w:val="20"/>
                <w:szCs w:val="20"/>
              </w:rPr>
              <w:t>Number</w:t>
            </w:r>
            <w:proofErr w:type="spellEnd"/>
            <w:r w:rsidRPr="00CC49CF">
              <w:rPr>
                <w:rFonts w:ascii="Arial" w:hAnsi="Arial" w:cs="Arial"/>
                <w:sz w:val="20"/>
                <w:szCs w:val="20"/>
              </w:rPr>
              <w:t xml:space="preserve">: Addition </w:t>
            </w:r>
            <w:r w:rsidRPr="00CC49CF">
              <w:rPr>
                <w:rFonts w:ascii="Arial" w:hAnsi="Arial" w:cs="Arial"/>
                <w:sz w:val="20"/>
                <w:szCs w:val="20"/>
              </w:rPr>
              <w:lastRenderedPageBreak/>
              <w:t xml:space="preserve">and Subtraction </w:t>
            </w:r>
            <w:r w:rsidRPr="00CC49CF">
              <w:rPr>
                <w:rFonts w:ascii="Arial" w:hAnsi="Arial" w:cs="Arial"/>
                <w:sz w:val="20"/>
                <w:szCs w:val="20"/>
              </w:rPr>
              <w:br/>
              <w:t xml:space="preserve">Number: Place value </w:t>
            </w:r>
            <w:r w:rsidRPr="00CC49CF">
              <w:rPr>
                <w:rFonts w:ascii="Arial" w:hAnsi="Arial" w:cs="Arial"/>
                <w:sz w:val="20"/>
                <w:szCs w:val="20"/>
              </w:rPr>
              <w:br/>
              <w:t>Ratio and Proportion</w:t>
            </w:r>
          </w:p>
        </w:tc>
        <w:tc>
          <w:tcPr>
            <w:tcW w:w="2126" w:type="dxa"/>
            <w:vAlign w:val="center"/>
          </w:tcPr>
          <w:p w14:paraId="3B53C80B" w14:textId="46081EA9" w:rsidR="006064F5" w:rsidRPr="00CC49CF" w:rsidRDefault="006064F5" w:rsidP="006064F5">
            <w:pPr>
              <w:rPr>
                <w:rFonts w:ascii="Arial" w:hAnsi="Arial" w:cs="Arial"/>
                <w:sz w:val="20"/>
                <w:szCs w:val="20"/>
              </w:rPr>
            </w:pPr>
            <w:r w:rsidRPr="00CC49CF">
              <w:rPr>
                <w:rFonts w:ascii="Arial" w:hAnsi="Arial" w:cs="Arial"/>
                <w:sz w:val="20"/>
                <w:szCs w:val="20"/>
              </w:rPr>
              <w:lastRenderedPageBreak/>
              <w:t xml:space="preserve">• Recall number facts and sequences </w:t>
            </w:r>
            <w:r w:rsidRPr="00CC49CF">
              <w:rPr>
                <w:rFonts w:ascii="Arial" w:hAnsi="Arial" w:cs="Arial"/>
                <w:sz w:val="20"/>
                <w:szCs w:val="20"/>
              </w:rPr>
              <w:br/>
              <w:t xml:space="preserve">• Use place value </w:t>
            </w:r>
            <w:r w:rsidRPr="00CC49CF">
              <w:rPr>
                <w:rFonts w:ascii="Arial" w:hAnsi="Arial" w:cs="Arial"/>
                <w:sz w:val="20"/>
                <w:szCs w:val="20"/>
              </w:rPr>
              <w:lastRenderedPageBreak/>
              <w:t xml:space="preserve">understanding </w:t>
            </w:r>
            <w:r w:rsidRPr="00CC49CF">
              <w:rPr>
                <w:rFonts w:ascii="Arial" w:hAnsi="Arial" w:cs="Arial"/>
                <w:sz w:val="20"/>
                <w:szCs w:val="20"/>
              </w:rPr>
              <w:br/>
              <w:t>• Apply basic operations in context</w:t>
            </w:r>
          </w:p>
        </w:tc>
        <w:tc>
          <w:tcPr>
            <w:tcW w:w="7229" w:type="dxa"/>
            <w:vAlign w:val="center"/>
          </w:tcPr>
          <w:p w14:paraId="57C07F86" w14:textId="4C372925" w:rsidR="006064F5" w:rsidRPr="00CC49CF" w:rsidRDefault="006064F5" w:rsidP="3B028EAC">
            <w:pPr>
              <w:rPr>
                <w:rFonts w:ascii="Arial" w:hAnsi="Arial" w:cs="Arial"/>
                <w:sz w:val="20"/>
                <w:szCs w:val="20"/>
              </w:rPr>
            </w:pPr>
            <w:r w:rsidRPr="3B028EAC">
              <w:rPr>
                <w:rFonts w:ascii="Arial" w:hAnsi="Arial" w:cs="Arial"/>
                <w:sz w:val="20"/>
                <w:szCs w:val="20"/>
              </w:rPr>
              <w:lastRenderedPageBreak/>
              <w:t xml:space="preserve">This unit develops the knowledge of multiples of 10 totaling 100 to pairs of numbers that compose 100. Pupils use place value knowledge to represent 3-digit numbers in different ways, including on a number line. They calculate </w:t>
            </w:r>
            <w:r w:rsidRPr="3B028EAC">
              <w:rPr>
                <w:rFonts w:ascii="Arial" w:hAnsi="Arial" w:cs="Arial"/>
                <w:sz w:val="20"/>
                <w:szCs w:val="20"/>
              </w:rPr>
              <w:lastRenderedPageBreak/>
              <w:t>mentally with 3-digit numbers, finding 10 more and less, adding and subtracting 2-digit multiples of ten in preparation for more formal calculations in later units.</w:t>
            </w:r>
          </w:p>
          <w:p w14:paraId="5E5A2DDF" w14:textId="1A03A8FB" w:rsidR="006064F5" w:rsidRPr="00CC49CF" w:rsidRDefault="006064F5" w:rsidP="006064F5">
            <w:pPr>
              <w:rPr>
                <w:rFonts w:ascii="Arial" w:hAnsi="Arial" w:cs="Arial"/>
                <w:sz w:val="20"/>
                <w:szCs w:val="20"/>
              </w:rPr>
            </w:pPr>
          </w:p>
        </w:tc>
      </w:tr>
      <w:tr w:rsidR="006064F5" w:rsidRPr="00CC49CF" w14:paraId="7B9F729C" w14:textId="449EB215" w:rsidTr="3B028EAC">
        <w:tc>
          <w:tcPr>
            <w:tcW w:w="2836" w:type="dxa"/>
            <w:vAlign w:val="center"/>
          </w:tcPr>
          <w:p w14:paraId="095A8CA6" w14:textId="56485528" w:rsidR="006064F5" w:rsidRPr="00CC49CF" w:rsidRDefault="006064F5" w:rsidP="3B028EAC">
            <w:pPr>
              <w:rPr>
                <w:rStyle w:val="Strong"/>
                <w:rFonts w:ascii="Arial" w:hAnsi="Arial" w:cs="Arial"/>
                <w:sz w:val="20"/>
                <w:szCs w:val="20"/>
              </w:rPr>
            </w:pPr>
            <w:r w:rsidRPr="3B028EAC">
              <w:rPr>
                <w:rStyle w:val="Strong"/>
                <w:rFonts w:ascii="Arial" w:hAnsi="Arial" w:cs="Arial"/>
                <w:sz w:val="20"/>
                <w:szCs w:val="20"/>
              </w:rPr>
              <w:lastRenderedPageBreak/>
              <w:t>4. Measuring length and recording in tables (Year 3)</w:t>
            </w:r>
          </w:p>
          <w:p w14:paraId="3D31149F" w14:textId="788BA1D9" w:rsidR="006064F5" w:rsidRPr="00CC49CF" w:rsidRDefault="006064F5" w:rsidP="004C27A0">
            <w:pPr>
              <w:spacing w:before="200" w:after="0" w:line="288" w:lineRule="auto"/>
              <w:rPr>
                <w:rStyle w:val="Strong"/>
                <w:rFonts w:ascii="Arial" w:hAnsi="Arial" w:cs="Arial"/>
                <w:sz w:val="20"/>
                <w:szCs w:val="20"/>
              </w:rPr>
            </w:pPr>
          </w:p>
        </w:tc>
        <w:tc>
          <w:tcPr>
            <w:tcW w:w="1134" w:type="dxa"/>
            <w:vAlign w:val="center"/>
          </w:tcPr>
          <w:p w14:paraId="1EF0F726" w14:textId="510F18FA" w:rsidR="006064F5" w:rsidRPr="00CC49CF" w:rsidRDefault="006064F5" w:rsidP="006064F5">
            <w:pPr>
              <w:rPr>
                <w:rFonts w:ascii="Arial" w:hAnsi="Arial" w:cs="Arial"/>
                <w:sz w:val="20"/>
                <w:szCs w:val="20"/>
              </w:rPr>
            </w:pPr>
            <w:r w:rsidRPr="00CC49CF">
              <w:rPr>
                <w:rFonts w:ascii="Arial" w:hAnsi="Arial" w:cs="Arial"/>
                <w:sz w:val="20"/>
                <w:szCs w:val="20"/>
              </w:rPr>
              <w:t>10</w:t>
            </w:r>
          </w:p>
        </w:tc>
        <w:tc>
          <w:tcPr>
            <w:tcW w:w="1276" w:type="dxa"/>
            <w:vAlign w:val="center"/>
          </w:tcPr>
          <w:p w14:paraId="1D46290D" w14:textId="245AFE87" w:rsidR="006064F5" w:rsidRPr="00CC49CF" w:rsidRDefault="006064F5" w:rsidP="006064F5">
            <w:pPr>
              <w:rPr>
                <w:rFonts w:ascii="Arial" w:hAnsi="Arial" w:cs="Arial"/>
                <w:sz w:val="20"/>
                <w:szCs w:val="20"/>
              </w:rPr>
            </w:pPr>
            <w:r w:rsidRPr="00CC49CF">
              <w:rPr>
                <w:rFonts w:ascii="Arial" w:hAnsi="Arial" w:cs="Arial"/>
                <w:sz w:val="20"/>
                <w:szCs w:val="20"/>
              </w:rPr>
              <w:t xml:space="preserve">Geometry and Measure </w:t>
            </w:r>
            <w:r w:rsidRPr="00CC49CF">
              <w:rPr>
                <w:rFonts w:ascii="Arial" w:hAnsi="Arial" w:cs="Arial"/>
                <w:sz w:val="20"/>
                <w:szCs w:val="20"/>
              </w:rPr>
              <w:br/>
              <w:t xml:space="preserve">Number </w:t>
            </w:r>
            <w:r w:rsidRPr="00CC49CF">
              <w:rPr>
                <w:rFonts w:ascii="Arial" w:hAnsi="Arial" w:cs="Arial"/>
                <w:sz w:val="20"/>
                <w:szCs w:val="20"/>
              </w:rPr>
              <w:br/>
            </w:r>
            <w:proofErr w:type="spellStart"/>
            <w:r w:rsidRPr="00CC49CF">
              <w:rPr>
                <w:rFonts w:ascii="Arial" w:hAnsi="Arial" w:cs="Arial"/>
                <w:sz w:val="20"/>
                <w:szCs w:val="20"/>
              </w:rPr>
              <w:t>Number</w:t>
            </w:r>
            <w:proofErr w:type="spellEnd"/>
            <w:r w:rsidRPr="00CC49CF">
              <w:rPr>
                <w:rFonts w:ascii="Arial" w:hAnsi="Arial" w:cs="Arial"/>
                <w:sz w:val="20"/>
                <w:szCs w:val="20"/>
              </w:rPr>
              <w:t xml:space="preserve">: Place value </w:t>
            </w:r>
            <w:r w:rsidRPr="00CC49CF">
              <w:rPr>
                <w:rFonts w:ascii="Arial" w:hAnsi="Arial" w:cs="Arial"/>
                <w:sz w:val="20"/>
                <w:szCs w:val="20"/>
              </w:rPr>
              <w:br/>
              <w:t>Statistics</w:t>
            </w:r>
          </w:p>
        </w:tc>
        <w:tc>
          <w:tcPr>
            <w:tcW w:w="2126" w:type="dxa"/>
            <w:vAlign w:val="center"/>
          </w:tcPr>
          <w:p w14:paraId="27A18CB3" w14:textId="17342388" w:rsidR="006064F5" w:rsidRPr="00CC49CF" w:rsidRDefault="006064F5" w:rsidP="006064F5">
            <w:pPr>
              <w:rPr>
                <w:rFonts w:ascii="Arial" w:hAnsi="Arial" w:cs="Arial"/>
                <w:sz w:val="20"/>
                <w:szCs w:val="20"/>
              </w:rPr>
            </w:pPr>
            <w:r w:rsidRPr="00CC49CF">
              <w:rPr>
                <w:rFonts w:ascii="Arial" w:hAnsi="Arial" w:cs="Arial"/>
                <w:sz w:val="20"/>
                <w:szCs w:val="20"/>
              </w:rPr>
              <w:t xml:space="preserve">• Measure using rulers or standard units </w:t>
            </w:r>
            <w:r w:rsidRPr="00CC49CF">
              <w:rPr>
                <w:rFonts w:ascii="Arial" w:hAnsi="Arial" w:cs="Arial"/>
                <w:sz w:val="20"/>
                <w:szCs w:val="20"/>
              </w:rPr>
              <w:br/>
              <w:t xml:space="preserve">• Record lengths in cm and m </w:t>
            </w:r>
            <w:r w:rsidRPr="00CC49CF">
              <w:rPr>
                <w:rFonts w:ascii="Arial" w:hAnsi="Arial" w:cs="Arial"/>
                <w:sz w:val="20"/>
                <w:szCs w:val="20"/>
              </w:rPr>
              <w:br/>
              <w:t>• Compare and order measurements</w:t>
            </w:r>
          </w:p>
        </w:tc>
        <w:tc>
          <w:tcPr>
            <w:tcW w:w="7229" w:type="dxa"/>
            <w:vAlign w:val="center"/>
          </w:tcPr>
          <w:p w14:paraId="2D93C023" w14:textId="56281E5C" w:rsidR="006064F5" w:rsidRPr="00CC49CF" w:rsidRDefault="006064F5" w:rsidP="3B028EAC">
            <w:pPr>
              <w:rPr>
                <w:rFonts w:ascii="Arial" w:hAnsi="Arial" w:cs="Arial"/>
                <w:sz w:val="20"/>
                <w:szCs w:val="20"/>
              </w:rPr>
            </w:pPr>
            <w:r w:rsidRPr="3B028EAC">
              <w:rPr>
                <w:rFonts w:ascii="Arial" w:hAnsi="Arial" w:cs="Arial"/>
                <w:sz w:val="20"/>
                <w:szCs w:val="20"/>
              </w:rPr>
              <w:t xml:space="preserve">This unit provides an opportunity for pupils to apply the number work they have done in context and to look at the equivalence between </w:t>
            </w:r>
            <w:proofErr w:type="spellStart"/>
            <w:r w:rsidRPr="3B028EAC">
              <w:rPr>
                <w:rFonts w:ascii="Arial" w:hAnsi="Arial" w:cs="Arial"/>
                <w:sz w:val="20"/>
                <w:szCs w:val="20"/>
              </w:rPr>
              <w:t>metres</w:t>
            </w:r>
            <w:proofErr w:type="spellEnd"/>
            <w:r w:rsidRPr="3B028EAC">
              <w:rPr>
                <w:rFonts w:ascii="Arial" w:hAnsi="Arial" w:cs="Arial"/>
                <w:sz w:val="20"/>
                <w:szCs w:val="20"/>
              </w:rPr>
              <w:t xml:space="preserve"> and </w:t>
            </w:r>
            <w:proofErr w:type="spellStart"/>
            <w:r w:rsidRPr="3B028EAC">
              <w:rPr>
                <w:rFonts w:ascii="Arial" w:hAnsi="Arial" w:cs="Arial"/>
                <w:sz w:val="20"/>
                <w:szCs w:val="20"/>
              </w:rPr>
              <w:t>centimetres</w:t>
            </w:r>
            <w:proofErr w:type="spellEnd"/>
            <w:r w:rsidRPr="3B028EAC">
              <w:rPr>
                <w:rFonts w:ascii="Arial" w:hAnsi="Arial" w:cs="Arial"/>
                <w:sz w:val="20"/>
                <w:szCs w:val="20"/>
              </w:rPr>
              <w:t xml:space="preserve"> and cm and mm. Pupils also use tables and graphs to represent and compare data.</w:t>
            </w:r>
          </w:p>
          <w:p w14:paraId="1722A2F4" w14:textId="33C73656" w:rsidR="006064F5" w:rsidRPr="00CC49CF" w:rsidRDefault="006064F5" w:rsidP="006064F5">
            <w:pPr>
              <w:rPr>
                <w:rFonts w:ascii="Arial" w:hAnsi="Arial" w:cs="Arial"/>
                <w:sz w:val="20"/>
                <w:szCs w:val="20"/>
              </w:rPr>
            </w:pPr>
          </w:p>
        </w:tc>
      </w:tr>
      <w:tr w:rsidR="3B028EAC" w14:paraId="39B17469" w14:textId="77777777" w:rsidTr="3B028EAC">
        <w:trPr>
          <w:trHeight w:val="300"/>
        </w:trPr>
        <w:tc>
          <w:tcPr>
            <w:tcW w:w="2836" w:type="dxa"/>
            <w:vAlign w:val="center"/>
          </w:tcPr>
          <w:p w14:paraId="2F2DC1C1" w14:textId="41D4CF60" w:rsidR="30D922AA" w:rsidRDefault="30D922AA" w:rsidP="3B028EAC">
            <w:pPr>
              <w:rPr>
                <w:rStyle w:val="Strong"/>
                <w:rFonts w:ascii="Arial" w:hAnsi="Arial" w:cs="Arial"/>
                <w:sz w:val="20"/>
                <w:szCs w:val="20"/>
              </w:rPr>
            </w:pPr>
            <w:r w:rsidRPr="3B028EAC">
              <w:rPr>
                <w:rStyle w:val="Strong"/>
                <w:rFonts w:ascii="Arial" w:hAnsi="Arial" w:cs="Arial"/>
                <w:sz w:val="20"/>
                <w:szCs w:val="20"/>
              </w:rPr>
              <w:t>Time (Y2 revisit)</w:t>
            </w:r>
          </w:p>
        </w:tc>
        <w:tc>
          <w:tcPr>
            <w:tcW w:w="1134" w:type="dxa"/>
            <w:vAlign w:val="center"/>
          </w:tcPr>
          <w:p w14:paraId="5B8D965F" w14:textId="54023196" w:rsidR="3B028EAC" w:rsidRDefault="3B028EAC" w:rsidP="3B028EAC">
            <w:pPr>
              <w:rPr>
                <w:rFonts w:ascii="Arial" w:eastAsia="Arial" w:hAnsi="Arial" w:cs="Arial"/>
                <w:color w:val="424242"/>
                <w:sz w:val="20"/>
                <w:szCs w:val="20"/>
              </w:rPr>
            </w:pPr>
            <w:r w:rsidRPr="3B028EAC">
              <w:rPr>
                <w:rFonts w:ascii="Arial" w:eastAsia="Arial" w:hAnsi="Arial" w:cs="Arial"/>
                <w:color w:val="424242"/>
                <w:sz w:val="20"/>
                <w:szCs w:val="20"/>
              </w:rPr>
              <w:t>5</w:t>
            </w:r>
          </w:p>
        </w:tc>
        <w:tc>
          <w:tcPr>
            <w:tcW w:w="1276" w:type="dxa"/>
            <w:vAlign w:val="center"/>
          </w:tcPr>
          <w:p w14:paraId="7769D1F7" w14:textId="0D42EBC6" w:rsidR="3B028EAC" w:rsidRDefault="3B028EAC" w:rsidP="3B028EAC">
            <w:pPr>
              <w:rPr>
                <w:rFonts w:ascii="Arial" w:eastAsia="Arial" w:hAnsi="Arial" w:cs="Arial"/>
                <w:color w:val="424242"/>
                <w:sz w:val="20"/>
                <w:szCs w:val="20"/>
              </w:rPr>
            </w:pPr>
            <w:r w:rsidRPr="3B028EAC">
              <w:rPr>
                <w:rFonts w:ascii="Arial" w:eastAsia="Arial" w:hAnsi="Arial" w:cs="Arial"/>
                <w:color w:val="424242"/>
                <w:sz w:val="20"/>
                <w:szCs w:val="20"/>
              </w:rPr>
              <w:t>• Geometry and Measure</w:t>
            </w:r>
            <w:r>
              <w:br/>
            </w:r>
            <w:r w:rsidRPr="3B028EAC">
              <w:rPr>
                <w:rFonts w:ascii="Arial" w:eastAsia="Arial" w:hAnsi="Arial" w:cs="Arial"/>
                <w:color w:val="424242"/>
                <w:sz w:val="20"/>
                <w:szCs w:val="20"/>
              </w:rPr>
              <w:t>• Number: Fractions</w:t>
            </w:r>
          </w:p>
        </w:tc>
        <w:tc>
          <w:tcPr>
            <w:tcW w:w="2126" w:type="dxa"/>
            <w:vAlign w:val="center"/>
          </w:tcPr>
          <w:p w14:paraId="3AA860F3" w14:textId="785B1F57" w:rsidR="3B028EAC" w:rsidRDefault="3B028EAC" w:rsidP="3B028EAC">
            <w:pPr>
              <w:rPr>
                <w:rFonts w:ascii="Arial" w:eastAsia="Arial" w:hAnsi="Arial" w:cs="Arial"/>
                <w:color w:val="424242"/>
                <w:sz w:val="20"/>
                <w:szCs w:val="20"/>
              </w:rPr>
            </w:pPr>
            <w:r w:rsidRPr="3B028EAC">
              <w:rPr>
                <w:rFonts w:ascii="Arial" w:eastAsia="Arial" w:hAnsi="Arial" w:cs="Arial"/>
                <w:color w:val="424242"/>
                <w:sz w:val="20"/>
                <w:szCs w:val="20"/>
              </w:rPr>
              <w:t>• Read time to the hour and half hour</w:t>
            </w:r>
            <w:r>
              <w:br/>
            </w:r>
            <w:r w:rsidRPr="3B028EAC">
              <w:rPr>
                <w:rFonts w:ascii="Arial" w:eastAsia="Arial" w:hAnsi="Arial" w:cs="Arial"/>
                <w:color w:val="424242"/>
                <w:sz w:val="20"/>
                <w:szCs w:val="20"/>
              </w:rPr>
              <w:t>• Understand the relationship between minutes and hours</w:t>
            </w:r>
            <w:r>
              <w:br/>
            </w:r>
            <w:r w:rsidRPr="3B028EAC">
              <w:rPr>
                <w:rFonts w:ascii="Arial" w:eastAsia="Arial" w:hAnsi="Arial" w:cs="Arial"/>
                <w:color w:val="424242"/>
                <w:sz w:val="20"/>
                <w:szCs w:val="20"/>
              </w:rPr>
              <w:t>• Count in fives to track minutes on a clock face</w:t>
            </w:r>
          </w:p>
        </w:tc>
        <w:tc>
          <w:tcPr>
            <w:tcW w:w="7229" w:type="dxa"/>
            <w:vAlign w:val="center"/>
          </w:tcPr>
          <w:p w14:paraId="15AD4D62" w14:textId="325679C2" w:rsidR="3B028EAC" w:rsidRDefault="3B028EAC" w:rsidP="3B028EAC">
            <w:pPr>
              <w:ind w:left="30" w:hanging="30"/>
              <w:rPr>
                <w:rFonts w:ascii="Arial" w:eastAsia="Arial" w:hAnsi="Arial" w:cs="Arial"/>
                <w:color w:val="424242"/>
                <w:sz w:val="20"/>
                <w:szCs w:val="20"/>
              </w:rPr>
            </w:pPr>
            <w:r w:rsidRPr="3B028EAC">
              <w:rPr>
                <w:rFonts w:ascii="Arial" w:eastAsia="Arial" w:hAnsi="Arial" w:cs="Arial"/>
                <w:color w:val="424242"/>
                <w:sz w:val="20"/>
                <w:szCs w:val="20"/>
              </w:rPr>
              <w:t>This</w:t>
            </w:r>
            <w:r w:rsidR="31E2087C" w:rsidRPr="3B028EAC">
              <w:rPr>
                <w:rFonts w:ascii="Arial" w:eastAsia="Arial" w:hAnsi="Arial" w:cs="Arial"/>
                <w:color w:val="424242"/>
                <w:sz w:val="20"/>
                <w:szCs w:val="20"/>
              </w:rPr>
              <w:t xml:space="preserve"> is a Year 2 unit. We have added it into our sequence due to </w:t>
            </w:r>
            <w:proofErr w:type="spellStart"/>
            <w:r w:rsidR="31E2087C" w:rsidRPr="3B028EAC">
              <w:rPr>
                <w:rFonts w:ascii="Arial" w:eastAsia="Arial" w:hAnsi="Arial" w:cs="Arial"/>
                <w:color w:val="424242"/>
                <w:sz w:val="20"/>
                <w:szCs w:val="20"/>
              </w:rPr>
              <w:t>chilren</w:t>
            </w:r>
            <w:proofErr w:type="spellEnd"/>
            <w:r w:rsidR="31E2087C" w:rsidRPr="3B028EAC">
              <w:rPr>
                <w:rFonts w:ascii="Arial" w:eastAsia="Arial" w:hAnsi="Arial" w:cs="Arial"/>
                <w:color w:val="424242"/>
                <w:sz w:val="20"/>
                <w:szCs w:val="20"/>
              </w:rPr>
              <w:t xml:space="preserve"> in year 2 not consolidating time learning. This</w:t>
            </w:r>
            <w:r w:rsidRPr="3B028EAC">
              <w:rPr>
                <w:rFonts w:ascii="Arial" w:eastAsia="Arial" w:hAnsi="Arial" w:cs="Arial"/>
                <w:color w:val="424242"/>
                <w:sz w:val="20"/>
                <w:szCs w:val="20"/>
              </w:rPr>
              <w:t xml:space="preserve"> unit builds on previous time learning, sequencing and also incorporates recent work on fractions to tell the time including half past and quarter past and to the hour. This will be built on in the future to tell the time to 5 minutes and calculate with time.</w:t>
            </w:r>
          </w:p>
        </w:tc>
      </w:tr>
      <w:tr w:rsidR="006064F5" w:rsidRPr="00CC49CF" w14:paraId="4A06A5AD" w14:textId="77777777" w:rsidTr="3B028EAC">
        <w:tc>
          <w:tcPr>
            <w:tcW w:w="2836" w:type="dxa"/>
            <w:vAlign w:val="center"/>
          </w:tcPr>
          <w:p w14:paraId="20C017B2" w14:textId="4974E77A" w:rsidR="006064F5" w:rsidRPr="004C27A0" w:rsidRDefault="006064F5" w:rsidP="004C27A0">
            <w:pPr>
              <w:rPr>
                <w:rFonts w:ascii="Arial" w:hAnsi="Arial" w:cs="Arial"/>
                <w:b/>
                <w:bCs/>
                <w:sz w:val="20"/>
                <w:szCs w:val="20"/>
              </w:rPr>
            </w:pPr>
            <w:r w:rsidRPr="3B028EAC">
              <w:rPr>
                <w:rStyle w:val="Strong"/>
                <w:rFonts w:ascii="Arial" w:hAnsi="Arial" w:cs="Arial"/>
                <w:sz w:val="20"/>
                <w:szCs w:val="20"/>
              </w:rPr>
              <w:t>5. Representing 3-digit numbers, comparing and positioning on number lines (Year 3)</w:t>
            </w:r>
            <w:r w:rsidR="24368DF5" w:rsidRPr="3B028EAC">
              <w:rPr>
                <w:rFonts w:ascii="Arial" w:eastAsia="Arial" w:hAnsi="Arial" w:cs="Arial"/>
                <w:sz w:val="20"/>
                <w:szCs w:val="20"/>
              </w:rPr>
              <w:t>•</w:t>
            </w:r>
            <w:r w:rsidR="004C27A0" w:rsidRPr="004C27A0">
              <w:rPr>
                <w:rFonts w:ascii="Arial" w:hAnsi="Arial" w:cs="Arial"/>
                <w:b/>
                <w:bCs/>
                <w:sz w:val="20"/>
                <w:szCs w:val="20"/>
              </w:rPr>
              <w:t xml:space="preserve"> </w:t>
            </w:r>
          </w:p>
          <w:p w14:paraId="7960B9CB" w14:textId="16A69D84" w:rsidR="006064F5" w:rsidRPr="00CC49CF" w:rsidRDefault="006064F5" w:rsidP="004C27A0">
            <w:pPr>
              <w:tabs>
                <w:tab w:val="left" w:pos="360"/>
                <w:tab w:val="left" w:pos="720"/>
              </w:tabs>
              <w:spacing w:after="0"/>
              <w:ind w:left="446" w:hanging="446"/>
              <w:rPr>
                <w:sz w:val="20"/>
                <w:szCs w:val="20"/>
              </w:rPr>
            </w:pPr>
          </w:p>
          <w:p w14:paraId="7F1F5494" w14:textId="57B6C869" w:rsidR="006064F5" w:rsidRPr="00CC49CF" w:rsidRDefault="006064F5" w:rsidP="3B028EAC">
            <w:pPr>
              <w:spacing w:before="200" w:after="0" w:line="288" w:lineRule="auto"/>
              <w:rPr>
                <w:rFonts w:ascii="Arial" w:eastAsia="Arial" w:hAnsi="Arial" w:cs="Arial"/>
                <w:color w:val="585858"/>
                <w:sz w:val="20"/>
                <w:szCs w:val="20"/>
              </w:rPr>
            </w:pPr>
          </w:p>
          <w:p w14:paraId="24D1873B" w14:textId="7BE90701" w:rsidR="004C27A0" w:rsidRPr="00CC49CF" w:rsidRDefault="183923D5" w:rsidP="004C27A0">
            <w:pPr>
              <w:rPr>
                <w:sz w:val="20"/>
                <w:szCs w:val="20"/>
              </w:rPr>
            </w:pPr>
            <w:r w:rsidRPr="3B028EAC">
              <w:rPr>
                <w:rStyle w:val="Strong"/>
                <w:rFonts w:ascii="Arial" w:hAnsi="Arial" w:cs="Arial"/>
                <w:sz w:val="20"/>
                <w:szCs w:val="20"/>
              </w:rPr>
              <w:lastRenderedPageBreak/>
              <w:t>N</w:t>
            </w:r>
            <w:r w:rsidR="004C27A0" w:rsidRPr="00CC49CF">
              <w:rPr>
                <w:sz w:val="20"/>
                <w:szCs w:val="20"/>
              </w:rPr>
              <w:t xml:space="preserve"> </w:t>
            </w:r>
          </w:p>
          <w:p w14:paraId="4E8FF611" w14:textId="457677F6" w:rsidR="006064F5" w:rsidRPr="00CC49CF" w:rsidRDefault="006064F5" w:rsidP="3B028EAC">
            <w:pPr>
              <w:spacing w:before="200" w:after="0" w:line="288" w:lineRule="auto"/>
              <w:rPr>
                <w:sz w:val="20"/>
                <w:szCs w:val="20"/>
              </w:rPr>
            </w:pPr>
          </w:p>
        </w:tc>
        <w:tc>
          <w:tcPr>
            <w:tcW w:w="1134" w:type="dxa"/>
            <w:vAlign w:val="center"/>
          </w:tcPr>
          <w:p w14:paraId="03DFD5A0" w14:textId="3820A001" w:rsidR="006064F5" w:rsidRPr="00CC49CF" w:rsidRDefault="006064F5" w:rsidP="006064F5">
            <w:pPr>
              <w:rPr>
                <w:rFonts w:ascii="Arial" w:hAnsi="Arial" w:cs="Arial"/>
                <w:color w:val="424242"/>
                <w:sz w:val="20"/>
                <w:szCs w:val="20"/>
              </w:rPr>
            </w:pPr>
            <w:r w:rsidRPr="00CC49CF">
              <w:rPr>
                <w:rFonts w:ascii="Arial" w:hAnsi="Arial" w:cs="Arial"/>
                <w:sz w:val="20"/>
                <w:szCs w:val="20"/>
              </w:rPr>
              <w:lastRenderedPageBreak/>
              <w:t>15</w:t>
            </w:r>
          </w:p>
        </w:tc>
        <w:tc>
          <w:tcPr>
            <w:tcW w:w="1276" w:type="dxa"/>
            <w:vAlign w:val="center"/>
          </w:tcPr>
          <w:p w14:paraId="3D1320BC" w14:textId="62915352" w:rsidR="006064F5" w:rsidRPr="00CC49CF" w:rsidRDefault="006064F5" w:rsidP="006064F5">
            <w:pPr>
              <w:rPr>
                <w:rFonts w:ascii="Arial" w:hAnsi="Arial" w:cs="Arial"/>
                <w:color w:val="424242"/>
                <w:sz w:val="20"/>
                <w:szCs w:val="20"/>
              </w:rPr>
            </w:pPr>
            <w:r w:rsidRPr="00CC49CF">
              <w:rPr>
                <w:rFonts w:ascii="Arial" w:hAnsi="Arial" w:cs="Arial"/>
                <w:sz w:val="20"/>
                <w:szCs w:val="20"/>
              </w:rPr>
              <w:t xml:space="preserve">Geometry and Measure </w:t>
            </w:r>
            <w:r w:rsidRPr="00CC49CF">
              <w:rPr>
                <w:rFonts w:ascii="Arial" w:hAnsi="Arial" w:cs="Arial"/>
                <w:sz w:val="20"/>
                <w:szCs w:val="20"/>
              </w:rPr>
              <w:br/>
              <w:t xml:space="preserve">Number </w:t>
            </w:r>
            <w:r w:rsidRPr="00CC49CF">
              <w:rPr>
                <w:rFonts w:ascii="Arial" w:hAnsi="Arial" w:cs="Arial"/>
                <w:sz w:val="20"/>
                <w:szCs w:val="20"/>
              </w:rPr>
              <w:br/>
            </w:r>
            <w:proofErr w:type="spellStart"/>
            <w:r w:rsidRPr="00CC49CF">
              <w:rPr>
                <w:rFonts w:ascii="Arial" w:hAnsi="Arial" w:cs="Arial"/>
                <w:sz w:val="20"/>
                <w:szCs w:val="20"/>
              </w:rPr>
              <w:t>Number</w:t>
            </w:r>
            <w:proofErr w:type="spellEnd"/>
            <w:r w:rsidRPr="00CC49CF">
              <w:rPr>
                <w:rFonts w:ascii="Arial" w:hAnsi="Arial" w:cs="Arial"/>
                <w:sz w:val="20"/>
                <w:szCs w:val="20"/>
              </w:rPr>
              <w:t xml:space="preserve">: Addition and Subtraction </w:t>
            </w:r>
            <w:r w:rsidRPr="00CC49CF">
              <w:rPr>
                <w:rFonts w:ascii="Arial" w:hAnsi="Arial" w:cs="Arial"/>
                <w:sz w:val="20"/>
                <w:szCs w:val="20"/>
              </w:rPr>
              <w:br/>
              <w:t xml:space="preserve">Number: </w:t>
            </w:r>
            <w:r w:rsidRPr="00CC49CF">
              <w:rPr>
                <w:rFonts w:ascii="Arial" w:hAnsi="Arial" w:cs="Arial"/>
                <w:sz w:val="20"/>
                <w:szCs w:val="20"/>
              </w:rPr>
              <w:lastRenderedPageBreak/>
              <w:t xml:space="preserve">Place value </w:t>
            </w:r>
            <w:r w:rsidRPr="00CC49CF">
              <w:rPr>
                <w:rFonts w:ascii="Arial" w:hAnsi="Arial" w:cs="Arial"/>
                <w:sz w:val="20"/>
                <w:szCs w:val="20"/>
              </w:rPr>
              <w:br/>
              <w:t>Statistics</w:t>
            </w:r>
          </w:p>
        </w:tc>
        <w:tc>
          <w:tcPr>
            <w:tcW w:w="2126" w:type="dxa"/>
            <w:vAlign w:val="center"/>
          </w:tcPr>
          <w:p w14:paraId="21DB9C53" w14:textId="4EFE58EE" w:rsidR="006064F5" w:rsidRPr="00CC49CF" w:rsidRDefault="006064F5" w:rsidP="006064F5">
            <w:pPr>
              <w:rPr>
                <w:rFonts w:ascii="Arial" w:hAnsi="Arial" w:cs="Arial"/>
                <w:color w:val="424242"/>
                <w:sz w:val="20"/>
                <w:szCs w:val="20"/>
              </w:rPr>
            </w:pPr>
            <w:r w:rsidRPr="00CC49CF">
              <w:rPr>
                <w:rFonts w:ascii="Arial" w:hAnsi="Arial" w:cs="Arial"/>
                <w:sz w:val="20"/>
                <w:szCs w:val="20"/>
              </w:rPr>
              <w:lastRenderedPageBreak/>
              <w:t xml:space="preserve">• Recall number facts and sequences </w:t>
            </w:r>
            <w:r w:rsidRPr="00CC49CF">
              <w:rPr>
                <w:rFonts w:ascii="Arial" w:hAnsi="Arial" w:cs="Arial"/>
                <w:sz w:val="20"/>
                <w:szCs w:val="20"/>
              </w:rPr>
              <w:br/>
              <w:t xml:space="preserve">• Use place value understanding </w:t>
            </w:r>
            <w:r w:rsidRPr="00CC49CF">
              <w:rPr>
                <w:rFonts w:ascii="Arial" w:hAnsi="Arial" w:cs="Arial"/>
                <w:sz w:val="20"/>
                <w:szCs w:val="20"/>
              </w:rPr>
              <w:br/>
              <w:t>• Apply basic operations in context</w:t>
            </w:r>
          </w:p>
        </w:tc>
        <w:tc>
          <w:tcPr>
            <w:tcW w:w="7229" w:type="dxa"/>
            <w:vAlign w:val="center"/>
          </w:tcPr>
          <w:p w14:paraId="06E511D5" w14:textId="25C135C2" w:rsidR="27788A44" w:rsidRDefault="27788A44" w:rsidP="3B028EAC">
            <w:pPr>
              <w:spacing w:after="0"/>
              <w:ind w:left="30" w:hanging="30"/>
              <w:rPr>
                <w:rFonts w:ascii="Arial" w:eastAsia="Arial" w:hAnsi="Arial" w:cs="Arial"/>
                <w:color w:val="222222"/>
                <w:sz w:val="20"/>
                <w:szCs w:val="20"/>
                <w:lang w:val="en-GB"/>
              </w:rPr>
            </w:pPr>
            <w:r w:rsidRPr="3B028EAC">
              <w:rPr>
                <w:rFonts w:ascii="Arial" w:eastAsia="Arial" w:hAnsi="Arial" w:cs="Arial"/>
                <w:color w:val="222222"/>
                <w:sz w:val="20"/>
                <w:szCs w:val="20"/>
                <w:lang w:val="en-GB"/>
              </w:rPr>
              <w:t>This unit develops understanding of place value by looking at 3-digit numbers. Pupils represent them in different ways and explore how counting patterns and mental calculation strategies familiar to them can be applied to larger numbers. They consider the composition and relative size of numbers, comparing, partitioning and positioning them on number lines. Pupils also develop counting patterns by counting on and back in multiples of 2, 20, 5, 50 and  25.</w:t>
            </w:r>
          </w:p>
          <w:p w14:paraId="7E882F80" w14:textId="18D77ECE" w:rsidR="3B028EAC" w:rsidRDefault="3B028EAC" w:rsidP="3B028EAC">
            <w:pPr>
              <w:rPr>
                <w:rFonts w:ascii="Arial" w:eastAsia="Arial" w:hAnsi="Arial" w:cs="Arial"/>
                <w:color w:val="222222"/>
                <w:sz w:val="20"/>
                <w:szCs w:val="20"/>
                <w:lang w:val="en-GB"/>
              </w:rPr>
            </w:pPr>
          </w:p>
        </w:tc>
      </w:tr>
      <w:tr w:rsidR="006064F5" w:rsidRPr="00CC49CF" w14:paraId="621D6384" w14:textId="26D21D85" w:rsidTr="3B028EAC">
        <w:tc>
          <w:tcPr>
            <w:tcW w:w="2836" w:type="dxa"/>
            <w:vAlign w:val="center"/>
          </w:tcPr>
          <w:p w14:paraId="1214CE5A" w14:textId="44DFDBDB" w:rsidR="006064F5" w:rsidRPr="00CC49CF" w:rsidRDefault="006064F5" w:rsidP="3B028EAC">
            <w:pPr>
              <w:rPr>
                <w:rStyle w:val="Strong"/>
                <w:rFonts w:ascii="Arial" w:hAnsi="Arial" w:cs="Arial"/>
                <w:sz w:val="20"/>
                <w:szCs w:val="20"/>
              </w:rPr>
            </w:pPr>
            <w:r w:rsidRPr="3B028EAC">
              <w:rPr>
                <w:rStyle w:val="Strong"/>
                <w:rFonts w:ascii="Arial" w:hAnsi="Arial" w:cs="Arial"/>
                <w:sz w:val="20"/>
                <w:szCs w:val="20"/>
              </w:rPr>
              <w:t>6. Measures: mass and capacity (Year 3)</w:t>
            </w:r>
          </w:p>
          <w:p w14:paraId="2EFCC4BB" w14:textId="02FB8F0D" w:rsidR="006064F5" w:rsidRPr="00CC49CF" w:rsidRDefault="006064F5" w:rsidP="004C27A0">
            <w:pPr>
              <w:spacing w:before="200" w:after="0" w:line="288" w:lineRule="auto"/>
              <w:rPr>
                <w:rStyle w:val="Strong"/>
                <w:rFonts w:ascii="Arial" w:hAnsi="Arial" w:cs="Arial"/>
                <w:sz w:val="20"/>
                <w:szCs w:val="20"/>
              </w:rPr>
            </w:pPr>
          </w:p>
        </w:tc>
        <w:tc>
          <w:tcPr>
            <w:tcW w:w="1134" w:type="dxa"/>
            <w:vAlign w:val="center"/>
          </w:tcPr>
          <w:p w14:paraId="32140FBA" w14:textId="2EF75A65" w:rsidR="006064F5" w:rsidRPr="00CC49CF" w:rsidRDefault="006064F5" w:rsidP="006064F5">
            <w:pPr>
              <w:rPr>
                <w:rFonts w:ascii="Arial" w:hAnsi="Arial" w:cs="Arial"/>
                <w:sz w:val="20"/>
                <w:szCs w:val="20"/>
              </w:rPr>
            </w:pPr>
            <w:r w:rsidRPr="00CC49CF">
              <w:rPr>
                <w:rFonts w:ascii="Arial" w:hAnsi="Arial" w:cs="Arial"/>
                <w:sz w:val="20"/>
                <w:szCs w:val="20"/>
              </w:rPr>
              <w:t>10</w:t>
            </w:r>
          </w:p>
        </w:tc>
        <w:tc>
          <w:tcPr>
            <w:tcW w:w="1276" w:type="dxa"/>
            <w:vAlign w:val="center"/>
          </w:tcPr>
          <w:p w14:paraId="46AC2B96" w14:textId="3ED72F07" w:rsidR="006064F5" w:rsidRPr="00CC49CF" w:rsidRDefault="006064F5" w:rsidP="006064F5">
            <w:pPr>
              <w:rPr>
                <w:rFonts w:ascii="Arial" w:hAnsi="Arial" w:cs="Arial"/>
                <w:sz w:val="20"/>
                <w:szCs w:val="20"/>
              </w:rPr>
            </w:pPr>
            <w:r w:rsidRPr="00CC49CF">
              <w:rPr>
                <w:rFonts w:ascii="Arial" w:hAnsi="Arial" w:cs="Arial"/>
                <w:sz w:val="20"/>
                <w:szCs w:val="20"/>
              </w:rPr>
              <w:t xml:space="preserve">Geometry and Measure </w:t>
            </w:r>
            <w:r w:rsidRPr="00CC49CF">
              <w:rPr>
                <w:rFonts w:ascii="Arial" w:hAnsi="Arial" w:cs="Arial"/>
                <w:sz w:val="20"/>
                <w:szCs w:val="20"/>
              </w:rPr>
              <w:br/>
              <w:t xml:space="preserve">Number </w:t>
            </w:r>
            <w:r w:rsidRPr="00CC49CF">
              <w:rPr>
                <w:rFonts w:ascii="Arial" w:hAnsi="Arial" w:cs="Arial"/>
                <w:sz w:val="20"/>
                <w:szCs w:val="20"/>
              </w:rPr>
              <w:br/>
            </w:r>
            <w:proofErr w:type="spellStart"/>
            <w:r w:rsidRPr="00CC49CF">
              <w:rPr>
                <w:rFonts w:ascii="Arial" w:hAnsi="Arial" w:cs="Arial"/>
                <w:sz w:val="20"/>
                <w:szCs w:val="20"/>
              </w:rPr>
              <w:t>Number</w:t>
            </w:r>
            <w:proofErr w:type="spellEnd"/>
            <w:r w:rsidRPr="00CC49CF">
              <w:rPr>
                <w:rFonts w:ascii="Arial" w:hAnsi="Arial" w:cs="Arial"/>
                <w:sz w:val="20"/>
                <w:szCs w:val="20"/>
              </w:rPr>
              <w:t xml:space="preserve">: Addition and Subtraction </w:t>
            </w:r>
            <w:r w:rsidRPr="00CC49CF">
              <w:rPr>
                <w:rFonts w:ascii="Arial" w:hAnsi="Arial" w:cs="Arial"/>
                <w:sz w:val="20"/>
                <w:szCs w:val="20"/>
              </w:rPr>
              <w:br/>
              <w:t>Number: Place value</w:t>
            </w:r>
          </w:p>
        </w:tc>
        <w:tc>
          <w:tcPr>
            <w:tcW w:w="2126" w:type="dxa"/>
            <w:vAlign w:val="center"/>
          </w:tcPr>
          <w:p w14:paraId="5610EB3D" w14:textId="448B7AEE" w:rsidR="006064F5" w:rsidRPr="00CC49CF" w:rsidRDefault="006064F5" w:rsidP="006064F5">
            <w:pPr>
              <w:rPr>
                <w:rFonts w:ascii="Arial" w:hAnsi="Arial" w:cs="Arial"/>
                <w:sz w:val="20"/>
                <w:szCs w:val="20"/>
              </w:rPr>
            </w:pPr>
            <w:r w:rsidRPr="00CC49CF">
              <w:rPr>
                <w:rFonts w:ascii="Arial" w:hAnsi="Arial" w:cs="Arial"/>
                <w:sz w:val="20"/>
                <w:szCs w:val="20"/>
              </w:rPr>
              <w:t xml:space="preserve">• Identify and use appropriate units </w:t>
            </w:r>
            <w:r w:rsidRPr="00CC49CF">
              <w:rPr>
                <w:rFonts w:ascii="Arial" w:hAnsi="Arial" w:cs="Arial"/>
                <w:sz w:val="20"/>
                <w:szCs w:val="20"/>
              </w:rPr>
              <w:br/>
              <w:t xml:space="preserve">• Estimate and compare quantities </w:t>
            </w:r>
            <w:r w:rsidRPr="00CC49CF">
              <w:rPr>
                <w:rFonts w:ascii="Arial" w:hAnsi="Arial" w:cs="Arial"/>
                <w:sz w:val="20"/>
                <w:szCs w:val="20"/>
              </w:rPr>
              <w:br/>
              <w:t>• Convert between common units</w:t>
            </w:r>
          </w:p>
        </w:tc>
        <w:tc>
          <w:tcPr>
            <w:tcW w:w="7229" w:type="dxa"/>
            <w:vAlign w:val="center"/>
          </w:tcPr>
          <w:p w14:paraId="074F2ABB" w14:textId="033C0556" w:rsidR="030B1078" w:rsidRDefault="030B1078" w:rsidP="3B028EAC">
            <w:pPr>
              <w:spacing w:after="0"/>
              <w:ind w:left="30" w:hanging="30"/>
              <w:rPr>
                <w:rFonts w:ascii="Arial" w:eastAsia="Arial" w:hAnsi="Arial" w:cs="Arial"/>
                <w:color w:val="222222"/>
                <w:sz w:val="20"/>
                <w:szCs w:val="20"/>
                <w:lang w:val="en-GB"/>
              </w:rPr>
            </w:pPr>
            <w:r w:rsidRPr="3B028EAC">
              <w:rPr>
                <w:rFonts w:ascii="Arial" w:eastAsia="Arial" w:hAnsi="Arial" w:cs="Arial"/>
                <w:color w:val="222222"/>
                <w:sz w:val="20"/>
                <w:szCs w:val="20"/>
                <w:lang w:val="en-GB"/>
              </w:rPr>
              <w:t>This unit provides the opportunity for pupils to develop their understanding of angles by looking at angles relating to dynamic turning and also static angles as properties of 2-D shapes. Pupils identify right angles as properties of shapes and also identify when shapes have angles which are not right angles. This prepares them for work classifying and measuring angles in the future.</w:t>
            </w:r>
          </w:p>
          <w:p w14:paraId="65405E39" w14:textId="6EDBCF6C" w:rsidR="3B028EAC" w:rsidRDefault="3B028EAC" w:rsidP="3B028EAC">
            <w:pPr>
              <w:rPr>
                <w:rFonts w:ascii="Arial" w:eastAsia="Arial" w:hAnsi="Arial" w:cs="Arial"/>
                <w:color w:val="222222"/>
                <w:sz w:val="20"/>
                <w:szCs w:val="20"/>
                <w:lang w:val="en-GB"/>
              </w:rPr>
            </w:pPr>
          </w:p>
        </w:tc>
      </w:tr>
      <w:tr w:rsidR="006064F5" w:rsidRPr="00CC49CF" w14:paraId="1397CB05" w14:textId="0D39094E" w:rsidTr="3B028EAC">
        <w:tc>
          <w:tcPr>
            <w:tcW w:w="2836" w:type="dxa"/>
            <w:vAlign w:val="center"/>
          </w:tcPr>
          <w:p w14:paraId="6A9C3B43" w14:textId="16E7BA4B" w:rsidR="006064F5" w:rsidRPr="00CC49CF" w:rsidRDefault="006064F5" w:rsidP="3B028EAC">
            <w:pPr>
              <w:rPr>
                <w:rStyle w:val="Strong"/>
                <w:rFonts w:ascii="Arial" w:hAnsi="Arial" w:cs="Arial"/>
                <w:sz w:val="20"/>
                <w:szCs w:val="20"/>
              </w:rPr>
            </w:pPr>
            <w:r w:rsidRPr="3B028EAC">
              <w:rPr>
                <w:rStyle w:val="Strong"/>
                <w:rFonts w:ascii="Arial" w:hAnsi="Arial" w:cs="Arial"/>
                <w:sz w:val="20"/>
                <w:szCs w:val="20"/>
              </w:rPr>
              <w:t>7. Right angles (Year 3)</w:t>
            </w:r>
          </w:p>
          <w:p w14:paraId="1C7FAF6C" w14:textId="03BC24CF" w:rsidR="006064F5" w:rsidRPr="00CC49CF" w:rsidRDefault="006064F5" w:rsidP="3B028EAC">
            <w:pPr>
              <w:rPr>
                <w:rStyle w:val="Strong"/>
                <w:rFonts w:ascii="Arial" w:hAnsi="Arial" w:cs="Arial"/>
                <w:sz w:val="20"/>
                <w:szCs w:val="20"/>
              </w:rPr>
            </w:pPr>
          </w:p>
        </w:tc>
        <w:tc>
          <w:tcPr>
            <w:tcW w:w="1134" w:type="dxa"/>
            <w:vAlign w:val="center"/>
          </w:tcPr>
          <w:p w14:paraId="69798E5C" w14:textId="0B3AF91B" w:rsidR="006064F5" w:rsidRPr="00CC49CF" w:rsidRDefault="006064F5" w:rsidP="006064F5">
            <w:pPr>
              <w:rPr>
                <w:rFonts w:ascii="Arial" w:hAnsi="Arial" w:cs="Arial"/>
                <w:sz w:val="20"/>
                <w:szCs w:val="20"/>
              </w:rPr>
            </w:pPr>
            <w:r w:rsidRPr="00CC49CF">
              <w:rPr>
                <w:rFonts w:ascii="Arial" w:hAnsi="Arial" w:cs="Arial"/>
                <w:sz w:val="20"/>
                <w:szCs w:val="20"/>
              </w:rPr>
              <w:t>10</w:t>
            </w:r>
          </w:p>
        </w:tc>
        <w:tc>
          <w:tcPr>
            <w:tcW w:w="1276" w:type="dxa"/>
            <w:vAlign w:val="center"/>
          </w:tcPr>
          <w:p w14:paraId="77574E3D" w14:textId="11FF5FC9" w:rsidR="006064F5" w:rsidRPr="00CC49CF" w:rsidRDefault="006064F5" w:rsidP="006064F5">
            <w:pPr>
              <w:rPr>
                <w:rFonts w:ascii="Arial" w:hAnsi="Arial" w:cs="Arial"/>
                <w:sz w:val="20"/>
                <w:szCs w:val="20"/>
              </w:rPr>
            </w:pPr>
            <w:r w:rsidRPr="00CC49CF">
              <w:rPr>
                <w:rFonts w:ascii="Arial" w:hAnsi="Arial" w:cs="Arial"/>
                <w:sz w:val="20"/>
                <w:szCs w:val="20"/>
              </w:rPr>
              <w:t>Geometry and Measure</w:t>
            </w:r>
          </w:p>
        </w:tc>
        <w:tc>
          <w:tcPr>
            <w:tcW w:w="2126" w:type="dxa"/>
            <w:vAlign w:val="center"/>
          </w:tcPr>
          <w:p w14:paraId="6B616CCC" w14:textId="60FD351E" w:rsidR="006064F5" w:rsidRPr="00CC49CF" w:rsidRDefault="006064F5" w:rsidP="006064F5">
            <w:pPr>
              <w:rPr>
                <w:rFonts w:ascii="Arial" w:hAnsi="Arial" w:cs="Arial"/>
                <w:sz w:val="20"/>
                <w:szCs w:val="20"/>
              </w:rPr>
            </w:pPr>
            <w:r w:rsidRPr="00CC49CF">
              <w:rPr>
                <w:rFonts w:ascii="Arial" w:hAnsi="Arial" w:cs="Arial"/>
                <w:sz w:val="20"/>
                <w:szCs w:val="20"/>
              </w:rPr>
              <w:t xml:space="preserve">• Identify angles in shapes and turns </w:t>
            </w:r>
            <w:r w:rsidRPr="00CC49CF">
              <w:rPr>
                <w:rFonts w:ascii="Arial" w:hAnsi="Arial" w:cs="Arial"/>
                <w:sz w:val="20"/>
                <w:szCs w:val="20"/>
              </w:rPr>
              <w:br/>
              <w:t xml:space="preserve">• </w:t>
            </w:r>
            <w:proofErr w:type="spellStart"/>
            <w:r w:rsidRPr="00CC49CF">
              <w:rPr>
                <w:rFonts w:ascii="Arial" w:hAnsi="Arial" w:cs="Arial"/>
                <w:sz w:val="20"/>
                <w:szCs w:val="20"/>
              </w:rPr>
              <w:t>Recognise</w:t>
            </w:r>
            <w:proofErr w:type="spellEnd"/>
            <w:r w:rsidRPr="00CC49CF">
              <w:rPr>
                <w:rFonts w:ascii="Arial" w:hAnsi="Arial" w:cs="Arial"/>
                <w:sz w:val="20"/>
                <w:szCs w:val="20"/>
              </w:rPr>
              <w:t xml:space="preserve"> a quarter turn as a right angle </w:t>
            </w:r>
            <w:r w:rsidRPr="00CC49CF">
              <w:rPr>
                <w:rFonts w:ascii="Arial" w:hAnsi="Arial" w:cs="Arial"/>
                <w:sz w:val="20"/>
                <w:szCs w:val="20"/>
              </w:rPr>
              <w:br/>
              <w:t>• Compare angles to a right angle using a right-angle checker</w:t>
            </w:r>
          </w:p>
        </w:tc>
        <w:tc>
          <w:tcPr>
            <w:tcW w:w="7229" w:type="dxa"/>
            <w:vAlign w:val="center"/>
          </w:tcPr>
          <w:p w14:paraId="75F0D013" w14:textId="7CBE7316" w:rsidR="1F5AA13D" w:rsidRDefault="1F5AA13D" w:rsidP="3B028EAC">
            <w:pPr>
              <w:spacing w:after="0"/>
              <w:ind w:left="30" w:hanging="30"/>
              <w:rPr>
                <w:rFonts w:ascii="Arial" w:eastAsia="Arial" w:hAnsi="Arial" w:cs="Arial"/>
                <w:color w:val="222222"/>
                <w:sz w:val="20"/>
                <w:szCs w:val="20"/>
                <w:lang w:val="en-GB"/>
              </w:rPr>
            </w:pPr>
            <w:r w:rsidRPr="3B028EAC">
              <w:rPr>
                <w:rFonts w:ascii="Arial" w:eastAsia="Arial" w:hAnsi="Arial" w:cs="Arial"/>
                <w:color w:val="222222"/>
                <w:sz w:val="20"/>
                <w:szCs w:val="20"/>
                <w:lang w:val="en-GB"/>
              </w:rPr>
              <w:t>This unit provides the opportunity for pupils to develop their understanding of angles by looking at angles relating to dynamic turning and also static angles as properties of 2-D shapes. Pupils identify right angles as properties of shapes and also identify when shapes have angles which are not right angles. This prepares them for work classifying and measuring angles in the future.</w:t>
            </w:r>
          </w:p>
          <w:p w14:paraId="03F65334" w14:textId="3B164A16" w:rsidR="3B028EAC" w:rsidRDefault="3B028EAC" w:rsidP="3B028EAC">
            <w:pPr>
              <w:rPr>
                <w:rFonts w:ascii="Arial" w:eastAsia="Arial" w:hAnsi="Arial" w:cs="Arial"/>
                <w:color w:val="222222"/>
                <w:sz w:val="20"/>
                <w:szCs w:val="20"/>
                <w:lang w:val="en-GB"/>
              </w:rPr>
            </w:pPr>
          </w:p>
        </w:tc>
      </w:tr>
      <w:tr w:rsidR="006064F5" w:rsidRPr="00CC49CF" w14:paraId="1BD60C8E" w14:textId="49B63C3D" w:rsidTr="3B028EAC">
        <w:tc>
          <w:tcPr>
            <w:tcW w:w="2836" w:type="dxa"/>
            <w:vAlign w:val="center"/>
          </w:tcPr>
          <w:p w14:paraId="41542A80" w14:textId="06F403BD" w:rsidR="006064F5" w:rsidRPr="00CC49CF" w:rsidRDefault="006064F5" w:rsidP="3B028EAC">
            <w:pPr>
              <w:rPr>
                <w:rStyle w:val="Strong"/>
                <w:rFonts w:ascii="Arial" w:hAnsi="Arial" w:cs="Arial"/>
                <w:sz w:val="20"/>
                <w:szCs w:val="20"/>
              </w:rPr>
            </w:pPr>
          </w:p>
        </w:tc>
        <w:tc>
          <w:tcPr>
            <w:tcW w:w="1134" w:type="dxa"/>
            <w:vAlign w:val="center"/>
          </w:tcPr>
          <w:p w14:paraId="54EF465E" w14:textId="195D1A71" w:rsidR="006064F5" w:rsidRPr="00CC49CF" w:rsidRDefault="006064F5" w:rsidP="006064F5">
            <w:pPr>
              <w:rPr>
                <w:rFonts w:ascii="Arial" w:hAnsi="Arial" w:cs="Arial"/>
                <w:sz w:val="20"/>
                <w:szCs w:val="20"/>
              </w:rPr>
            </w:pPr>
            <w:r w:rsidRPr="00CC49CF">
              <w:rPr>
                <w:rFonts w:ascii="Arial" w:hAnsi="Arial" w:cs="Arial"/>
                <w:sz w:val="20"/>
                <w:szCs w:val="20"/>
              </w:rPr>
              <w:t>10</w:t>
            </w:r>
          </w:p>
        </w:tc>
        <w:tc>
          <w:tcPr>
            <w:tcW w:w="1276" w:type="dxa"/>
            <w:vAlign w:val="center"/>
          </w:tcPr>
          <w:p w14:paraId="7A6B6421" w14:textId="6B69A09A" w:rsidR="006064F5" w:rsidRPr="00CC49CF" w:rsidRDefault="006064F5" w:rsidP="006064F5">
            <w:pPr>
              <w:rPr>
                <w:rFonts w:ascii="Arial" w:hAnsi="Arial" w:cs="Arial"/>
                <w:sz w:val="20"/>
                <w:szCs w:val="20"/>
              </w:rPr>
            </w:pPr>
            <w:r w:rsidRPr="00CC49CF">
              <w:rPr>
                <w:rFonts w:ascii="Arial" w:hAnsi="Arial" w:cs="Arial"/>
                <w:sz w:val="20"/>
                <w:szCs w:val="20"/>
              </w:rPr>
              <w:t xml:space="preserve">Number </w:t>
            </w:r>
            <w:r w:rsidRPr="00CC49CF">
              <w:rPr>
                <w:rFonts w:ascii="Arial" w:hAnsi="Arial" w:cs="Arial"/>
                <w:sz w:val="20"/>
                <w:szCs w:val="20"/>
              </w:rPr>
              <w:br/>
            </w:r>
            <w:proofErr w:type="spellStart"/>
            <w:r w:rsidRPr="00CC49CF">
              <w:rPr>
                <w:rFonts w:ascii="Arial" w:hAnsi="Arial" w:cs="Arial"/>
                <w:sz w:val="20"/>
                <w:szCs w:val="20"/>
              </w:rPr>
              <w:t>Number</w:t>
            </w:r>
            <w:proofErr w:type="spellEnd"/>
            <w:r w:rsidRPr="00CC49CF">
              <w:rPr>
                <w:rFonts w:ascii="Arial" w:hAnsi="Arial" w:cs="Arial"/>
                <w:sz w:val="20"/>
                <w:szCs w:val="20"/>
              </w:rPr>
              <w:t xml:space="preserve">: Addition and Subtraction </w:t>
            </w:r>
            <w:r w:rsidRPr="00CC49CF">
              <w:rPr>
                <w:rFonts w:ascii="Arial" w:hAnsi="Arial" w:cs="Arial"/>
                <w:sz w:val="20"/>
                <w:szCs w:val="20"/>
              </w:rPr>
              <w:br/>
              <w:t>Ratio and Proportion</w:t>
            </w:r>
          </w:p>
        </w:tc>
        <w:tc>
          <w:tcPr>
            <w:tcW w:w="2126" w:type="dxa"/>
            <w:vAlign w:val="center"/>
          </w:tcPr>
          <w:p w14:paraId="04ED39FB" w14:textId="035CA5BF" w:rsidR="006064F5" w:rsidRPr="00CC49CF" w:rsidRDefault="006064F5" w:rsidP="006064F5">
            <w:pPr>
              <w:rPr>
                <w:rFonts w:ascii="Arial" w:hAnsi="Arial" w:cs="Arial"/>
                <w:sz w:val="20"/>
                <w:szCs w:val="20"/>
              </w:rPr>
            </w:pPr>
            <w:r w:rsidRPr="00CC49CF">
              <w:rPr>
                <w:rFonts w:ascii="Arial" w:hAnsi="Arial" w:cs="Arial"/>
                <w:sz w:val="20"/>
                <w:szCs w:val="20"/>
              </w:rPr>
              <w:t xml:space="preserve">• Use number bonds and partitioning to simplify </w:t>
            </w:r>
            <w:r w:rsidRPr="00CC49CF">
              <w:rPr>
                <w:rFonts w:ascii="Arial" w:hAnsi="Arial" w:cs="Arial"/>
                <w:sz w:val="20"/>
                <w:szCs w:val="20"/>
              </w:rPr>
              <w:br/>
              <w:t xml:space="preserve">• Add and subtract multiples of 10 and 100 </w:t>
            </w:r>
            <w:r w:rsidRPr="00CC49CF">
              <w:rPr>
                <w:rFonts w:ascii="Arial" w:hAnsi="Arial" w:cs="Arial"/>
                <w:sz w:val="20"/>
                <w:szCs w:val="20"/>
              </w:rPr>
              <w:br/>
              <w:t>• Use rounding and adjusting to estimate</w:t>
            </w:r>
          </w:p>
        </w:tc>
        <w:tc>
          <w:tcPr>
            <w:tcW w:w="7229" w:type="dxa"/>
            <w:vAlign w:val="center"/>
          </w:tcPr>
          <w:p w14:paraId="06D04075" w14:textId="3FBEA9F7" w:rsidR="5D64372E" w:rsidRDefault="5D64372E" w:rsidP="3B028EAC">
            <w:pPr>
              <w:spacing w:after="0"/>
              <w:ind w:left="30" w:hanging="30"/>
              <w:rPr>
                <w:rFonts w:ascii="Arial" w:eastAsia="Arial" w:hAnsi="Arial" w:cs="Arial"/>
                <w:color w:val="222222"/>
                <w:sz w:val="20"/>
                <w:szCs w:val="20"/>
                <w:lang w:val="en-GB"/>
              </w:rPr>
            </w:pPr>
            <w:r w:rsidRPr="3B028EAC">
              <w:rPr>
                <w:rFonts w:ascii="Arial" w:eastAsia="Arial" w:hAnsi="Arial" w:cs="Arial"/>
                <w:color w:val="222222"/>
                <w:sz w:val="20"/>
                <w:szCs w:val="20"/>
                <w:lang w:val="en-GB"/>
              </w:rPr>
              <w:t>This unit develops mental strategies applied to numbers bridging 100 and applies them to adding and subtracting 3-digit numbers. Pupils consider how to partition numbers to enable them to bridge multiples of 10 and 100. They also use number lines to find the difference and make decisions on which is the most efficient strategy to add or subtracts pairs of 3-digit numbers. This consolidation of mental and informal strategies prepares pupils for the introduction of more formal strategies in later units.</w:t>
            </w:r>
          </w:p>
          <w:p w14:paraId="71B00B0C" w14:textId="50CECA63" w:rsidR="3B028EAC" w:rsidRDefault="3B028EAC" w:rsidP="3B028EAC">
            <w:pPr>
              <w:rPr>
                <w:rFonts w:ascii="Arial" w:eastAsia="Arial" w:hAnsi="Arial" w:cs="Arial"/>
                <w:color w:val="222222"/>
                <w:sz w:val="20"/>
                <w:szCs w:val="20"/>
                <w:lang w:val="en-GB"/>
              </w:rPr>
            </w:pPr>
          </w:p>
        </w:tc>
      </w:tr>
      <w:tr w:rsidR="006064F5" w:rsidRPr="00CC49CF" w14:paraId="038BC3C0" w14:textId="63C057F0" w:rsidTr="3B028EAC">
        <w:tc>
          <w:tcPr>
            <w:tcW w:w="2836" w:type="dxa"/>
            <w:vAlign w:val="center"/>
          </w:tcPr>
          <w:p w14:paraId="7507877C" w14:textId="64066D06" w:rsidR="006064F5" w:rsidRPr="00CC49CF" w:rsidRDefault="006064F5" w:rsidP="3B028EAC">
            <w:pPr>
              <w:rPr>
                <w:rStyle w:val="Strong"/>
                <w:rFonts w:ascii="Arial" w:hAnsi="Arial" w:cs="Arial"/>
                <w:sz w:val="20"/>
                <w:szCs w:val="20"/>
              </w:rPr>
            </w:pPr>
            <w:r w:rsidRPr="3B028EAC">
              <w:rPr>
                <w:rStyle w:val="Strong"/>
                <w:rFonts w:ascii="Arial" w:hAnsi="Arial" w:cs="Arial"/>
                <w:sz w:val="20"/>
                <w:szCs w:val="20"/>
              </w:rPr>
              <w:lastRenderedPageBreak/>
              <w:t>9. Understand additive relationships and apply them to rearrange equations (Year 3)</w:t>
            </w:r>
          </w:p>
          <w:p w14:paraId="7DAC6A2A" w14:textId="760BE5C1" w:rsidR="006064F5" w:rsidRPr="00CC49CF" w:rsidRDefault="006064F5" w:rsidP="004C27A0">
            <w:pPr>
              <w:spacing w:before="200" w:after="0" w:line="288" w:lineRule="auto"/>
              <w:rPr>
                <w:rStyle w:val="Strong"/>
                <w:rFonts w:ascii="Arial" w:hAnsi="Arial" w:cs="Arial"/>
                <w:sz w:val="20"/>
                <w:szCs w:val="20"/>
              </w:rPr>
            </w:pPr>
          </w:p>
        </w:tc>
        <w:tc>
          <w:tcPr>
            <w:tcW w:w="1134" w:type="dxa"/>
            <w:vAlign w:val="center"/>
          </w:tcPr>
          <w:p w14:paraId="5A71D181" w14:textId="417B639A" w:rsidR="006064F5" w:rsidRPr="00CC49CF" w:rsidRDefault="006064F5" w:rsidP="006064F5">
            <w:pPr>
              <w:rPr>
                <w:rFonts w:ascii="Arial" w:hAnsi="Arial" w:cs="Arial"/>
                <w:sz w:val="20"/>
                <w:szCs w:val="20"/>
              </w:rPr>
            </w:pPr>
            <w:r w:rsidRPr="00CC49CF">
              <w:rPr>
                <w:rFonts w:ascii="Arial" w:hAnsi="Arial" w:cs="Arial"/>
                <w:sz w:val="20"/>
                <w:szCs w:val="20"/>
              </w:rPr>
              <w:t>10</w:t>
            </w:r>
          </w:p>
        </w:tc>
        <w:tc>
          <w:tcPr>
            <w:tcW w:w="1276" w:type="dxa"/>
            <w:vAlign w:val="center"/>
          </w:tcPr>
          <w:p w14:paraId="5B7F32A1" w14:textId="2A696FB0" w:rsidR="006064F5" w:rsidRPr="00CC49CF" w:rsidRDefault="006064F5" w:rsidP="006064F5">
            <w:pPr>
              <w:rPr>
                <w:rFonts w:ascii="Arial" w:hAnsi="Arial" w:cs="Arial"/>
                <w:sz w:val="20"/>
                <w:szCs w:val="20"/>
              </w:rPr>
            </w:pPr>
            <w:r w:rsidRPr="00CC49CF">
              <w:rPr>
                <w:rFonts w:ascii="Arial" w:hAnsi="Arial" w:cs="Arial"/>
                <w:sz w:val="20"/>
                <w:szCs w:val="20"/>
              </w:rPr>
              <w:t xml:space="preserve">Number </w:t>
            </w:r>
            <w:r w:rsidRPr="00CC49CF">
              <w:rPr>
                <w:rFonts w:ascii="Arial" w:hAnsi="Arial" w:cs="Arial"/>
                <w:sz w:val="20"/>
                <w:szCs w:val="20"/>
              </w:rPr>
              <w:br/>
            </w:r>
            <w:proofErr w:type="spellStart"/>
            <w:r w:rsidRPr="00CC49CF">
              <w:rPr>
                <w:rFonts w:ascii="Arial" w:hAnsi="Arial" w:cs="Arial"/>
                <w:sz w:val="20"/>
                <w:szCs w:val="20"/>
              </w:rPr>
              <w:t>Number</w:t>
            </w:r>
            <w:proofErr w:type="spellEnd"/>
            <w:r w:rsidRPr="00CC49CF">
              <w:rPr>
                <w:rFonts w:ascii="Arial" w:hAnsi="Arial" w:cs="Arial"/>
                <w:sz w:val="20"/>
                <w:szCs w:val="20"/>
              </w:rPr>
              <w:t xml:space="preserve">: Addition and Subtraction </w:t>
            </w:r>
            <w:r w:rsidRPr="00CC49CF">
              <w:rPr>
                <w:rFonts w:ascii="Arial" w:hAnsi="Arial" w:cs="Arial"/>
                <w:sz w:val="20"/>
                <w:szCs w:val="20"/>
              </w:rPr>
              <w:br/>
              <w:t>Ratio and Proportion</w:t>
            </w:r>
          </w:p>
        </w:tc>
        <w:tc>
          <w:tcPr>
            <w:tcW w:w="2126" w:type="dxa"/>
            <w:vAlign w:val="center"/>
          </w:tcPr>
          <w:p w14:paraId="39C6327D" w14:textId="3A8B1A4B" w:rsidR="006064F5" w:rsidRPr="00CC49CF" w:rsidRDefault="006064F5" w:rsidP="006064F5">
            <w:pPr>
              <w:rPr>
                <w:rFonts w:ascii="Arial" w:hAnsi="Arial" w:cs="Arial"/>
                <w:sz w:val="20"/>
                <w:szCs w:val="20"/>
              </w:rPr>
            </w:pPr>
            <w:r w:rsidRPr="00CC49CF">
              <w:rPr>
                <w:rFonts w:ascii="Arial" w:hAnsi="Arial" w:cs="Arial"/>
                <w:sz w:val="20"/>
                <w:szCs w:val="20"/>
              </w:rPr>
              <w:t xml:space="preserve">• Know the inverse relationship between addition and subtraction </w:t>
            </w:r>
            <w:r w:rsidRPr="00CC49CF">
              <w:rPr>
                <w:rFonts w:ascii="Arial" w:hAnsi="Arial" w:cs="Arial"/>
                <w:sz w:val="20"/>
                <w:szCs w:val="20"/>
              </w:rPr>
              <w:br/>
              <w:t xml:space="preserve">• Use number facts to solve missing number problems </w:t>
            </w:r>
            <w:r w:rsidRPr="00CC49CF">
              <w:rPr>
                <w:rFonts w:ascii="Arial" w:hAnsi="Arial" w:cs="Arial"/>
                <w:sz w:val="20"/>
                <w:szCs w:val="20"/>
              </w:rPr>
              <w:br/>
              <w:t xml:space="preserve">• </w:t>
            </w:r>
            <w:proofErr w:type="spellStart"/>
            <w:r w:rsidRPr="00CC49CF">
              <w:rPr>
                <w:rFonts w:ascii="Arial" w:hAnsi="Arial" w:cs="Arial"/>
                <w:sz w:val="20"/>
                <w:szCs w:val="20"/>
              </w:rPr>
              <w:t>Recognise</w:t>
            </w:r>
            <w:proofErr w:type="spellEnd"/>
            <w:r w:rsidRPr="00CC49CF">
              <w:rPr>
                <w:rFonts w:ascii="Arial" w:hAnsi="Arial" w:cs="Arial"/>
                <w:sz w:val="20"/>
                <w:szCs w:val="20"/>
              </w:rPr>
              <w:t xml:space="preserve"> equivalent expressions in different forms</w:t>
            </w:r>
          </w:p>
        </w:tc>
        <w:tc>
          <w:tcPr>
            <w:tcW w:w="7229" w:type="dxa"/>
            <w:vAlign w:val="center"/>
          </w:tcPr>
          <w:p w14:paraId="64FA808E" w14:textId="1265280B" w:rsidR="006064F5" w:rsidRPr="00CC49CF" w:rsidRDefault="006064F5" w:rsidP="006064F5">
            <w:pPr>
              <w:rPr>
                <w:rFonts w:ascii="Arial" w:hAnsi="Arial" w:cs="Arial"/>
                <w:sz w:val="20"/>
                <w:szCs w:val="20"/>
              </w:rPr>
            </w:pPr>
            <w:r w:rsidRPr="3B028EAC">
              <w:rPr>
                <w:rFonts w:ascii="Arial" w:hAnsi="Arial" w:cs="Arial"/>
                <w:sz w:val="20"/>
                <w:szCs w:val="20"/>
              </w:rPr>
              <w:t>This unit allows pupils to deepen their understanding of the relationship between addition and subtraction. The part-part-whole structure is used to identify what is known and unknown in a given context or problem. Pupils generalize about how to find a missing part or whole using addition and subtraction. They have the opportunity to apply this understanding in different contexts including statistics.</w:t>
            </w:r>
          </w:p>
        </w:tc>
      </w:tr>
      <w:tr w:rsidR="006064F5" w:rsidRPr="00CC49CF" w14:paraId="7BA6B1B6" w14:textId="7922B6C7" w:rsidTr="3B028EAC">
        <w:tc>
          <w:tcPr>
            <w:tcW w:w="2836" w:type="dxa"/>
            <w:vAlign w:val="center"/>
          </w:tcPr>
          <w:p w14:paraId="662F7304" w14:textId="06B8B29A" w:rsidR="006064F5" w:rsidRPr="00CC49CF" w:rsidRDefault="006064F5" w:rsidP="3B028EAC">
            <w:pPr>
              <w:rPr>
                <w:rStyle w:val="Strong"/>
                <w:rFonts w:ascii="Arial" w:hAnsi="Arial" w:cs="Arial"/>
                <w:sz w:val="20"/>
                <w:szCs w:val="20"/>
              </w:rPr>
            </w:pPr>
            <w:r w:rsidRPr="3B028EAC">
              <w:rPr>
                <w:rStyle w:val="Strong"/>
                <w:rFonts w:ascii="Arial" w:hAnsi="Arial" w:cs="Arial"/>
                <w:sz w:val="20"/>
                <w:szCs w:val="20"/>
              </w:rPr>
              <w:t>10. Column addition (Year 3)</w:t>
            </w:r>
          </w:p>
          <w:p w14:paraId="23E1442A" w14:textId="7EADF3D1" w:rsidR="006064F5" w:rsidRPr="00CC49CF" w:rsidRDefault="006064F5" w:rsidP="004C27A0">
            <w:pPr>
              <w:spacing w:before="200" w:after="0" w:line="288" w:lineRule="auto"/>
              <w:rPr>
                <w:rStyle w:val="Strong"/>
                <w:rFonts w:ascii="Arial" w:hAnsi="Arial" w:cs="Arial"/>
                <w:sz w:val="20"/>
                <w:szCs w:val="20"/>
              </w:rPr>
            </w:pPr>
          </w:p>
        </w:tc>
        <w:tc>
          <w:tcPr>
            <w:tcW w:w="1134" w:type="dxa"/>
            <w:vAlign w:val="center"/>
          </w:tcPr>
          <w:p w14:paraId="1400C791" w14:textId="6DD57E68" w:rsidR="006064F5" w:rsidRPr="00CC49CF" w:rsidRDefault="006064F5" w:rsidP="006064F5">
            <w:pPr>
              <w:rPr>
                <w:rFonts w:ascii="Arial" w:hAnsi="Arial" w:cs="Arial"/>
                <w:sz w:val="20"/>
                <w:szCs w:val="20"/>
              </w:rPr>
            </w:pPr>
            <w:r w:rsidRPr="00CC49CF">
              <w:rPr>
                <w:rFonts w:ascii="Arial" w:hAnsi="Arial" w:cs="Arial"/>
                <w:sz w:val="20"/>
                <w:szCs w:val="20"/>
              </w:rPr>
              <w:t>10</w:t>
            </w:r>
          </w:p>
        </w:tc>
        <w:tc>
          <w:tcPr>
            <w:tcW w:w="1276" w:type="dxa"/>
            <w:vAlign w:val="center"/>
          </w:tcPr>
          <w:p w14:paraId="7CF4C403" w14:textId="0FC5DF62" w:rsidR="006064F5" w:rsidRPr="00CC49CF" w:rsidRDefault="006064F5" w:rsidP="006064F5">
            <w:pPr>
              <w:rPr>
                <w:rFonts w:ascii="Arial" w:hAnsi="Arial" w:cs="Arial"/>
                <w:sz w:val="20"/>
                <w:szCs w:val="20"/>
              </w:rPr>
            </w:pPr>
            <w:r w:rsidRPr="00CC49CF">
              <w:rPr>
                <w:rFonts w:ascii="Arial" w:hAnsi="Arial" w:cs="Arial"/>
                <w:sz w:val="20"/>
                <w:szCs w:val="20"/>
              </w:rPr>
              <w:t xml:space="preserve">Number </w:t>
            </w:r>
            <w:r w:rsidRPr="00CC49CF">
              <w:rPr>
                <w:rFonts w:ascii="Arial" w:hAnsi="Arial" w:cs="Arial"/>
                <w:sz w:val="20"/>
                <w:szCs w:val="20"/>
              </w:rPr>
              <w:br/>
            </w:r>
            <w:proofErr w:type="spellStart"/>
            <w:r w:rsidRPr="00CC49CF">
              <w:rPr>
                <w:rFonts w:ascii="Arial" w:hAnsi="Arial" w:cs="Arial"/>
                <w:sz w:val="20"/>
                <w:szCs w:val="20"/>
              </w:rPr>
              <w:t>Number</w:t>
            </w:r>
            <w:proofErr w:type="spellEnd"/>
            <w:r w:rsidRPr="00CC49CF">
              <w:rPr>
                <w:rFonts w:ascii="Arial" w:hAnsi="Arial" w:cs="Arial"/>
                <w:sz w:val="20"/>
                <w:szCs w:val="20"/>
              </w:rPr>
              <w:t xml:space="preserve">: Addition and Subtraction </w:t>
            </w:r>
            <w:r w:rsidRPr="00CC49CF">
              <w:rPr>
                <w:rFonts w:ascii="Arial" w:hAnsi="Arial" w:cs="Arial"/>
                <w:sz w:val="20"/>
                <w:szCs w:val="20"/>
              </w:rPr>
              <w:br/>
              <w:t xml:space="preserve">Ratio and Proportion </w:t>
            </w:r>
            <w:r w:rsidRPr="00CC49CF">
              <w:rPr>
                <w:rFonts w:ascii="Arial" w:hAnsi="Arial" w:cs="Arial"/>
                <w:sz w:val="20"/>
                <w:szCs w:val="20"/>
              </w:rPr>
              <w:br/>
              <w:t>Statistics</w:t>
            </w:r>
          </w:p>
        </w:tc>
        <w:tc>
          <w:tcPr>
            <w:tcW w:w="2126" w:type="dxa"/>
            <w:vAlign w:val="center"/>
          </w:tcPr>
          <w:p w14:paraId="5510AC16" w14:textId="5E35391E" w:rsidR="006064F5" w:rsidRPr="00CC49CF" w:rsidRDefault="006064F5" w:rsidP="006064F5">
            <w:pPr>
              <w:rPr>
                <w:rFonts w:ascii="Arial" w:hAnsi="Arial" w:cs="Arial"/>
                <w:sz w:val="20"/>
                <w:szCs w:val="20"/>
              </w:rPr>
            </w:pPr>
            <w:r w:rsidRPr="00CC49CF">
              <w:rPr>
                <w:rFonts w:ascii="Arial" w:hAnsi="Arial" w:cs="Arial"/>
                <w:sz w:val="20"/>
                <w:szCs w:val="20"/>
              </w:rPr>
              <w:t xml:space="preserve">• Recall number bonds and addition facts within 20 </w:t>
            </w:r>
            <w:r w:rsidRPr="00CC49CF">
              <w:rPr>
                <w:rFonts w:ascii="Arial" w:hAnsi="Arial" w:cs="Arial"/>
                <w:sz w:val="20"/>
                <w:szCs w:val="20"/>
              </w:rPr>
              <w:br/>
              <w:t xml:space="preserve">• Use place value knowledge to add 2- and 3-digit numbers </w:t>
            </w:r>
            <w:r w:rsidRPr="00CC49CF">
              <w:rPr>
                <w:rFonts w:ascii="Arial" w:hAnsi="Arial" w:cs="Arial"/>
                <w:sz w:val="20"/>
                <w:szCs w:val="20"/>
              </w:rPr>
              <w:br/>
              <w:t>• Understand and use column layout for addition</w:t>
            </w:r>
          </w:p>
        </w:tc>
        <w:tc>
          <w:tcPr>
            <w:tcW w:w="7229" w:type="dxa"/>
            <w:vAlign w:val="center"/>
          </w:tcPr>
          <w:p w14:paraId="43CADF69" w14:textId="4E47F31D" w:rsidR="006064F5" w:rsidRPr="00CC49CF" w:rsidRDefault="006064F5" w:rsidP="006064F5">
            <w:pPr>
              <w:rPr>
                <w:rFonts w:ascii="Arial" w:hAnsi="Arial" w:cs="Arial"/>
                <w:sz w:val="20"/>
                <w:szCs w:val="20"/>
              </w:rPr>
            </w:pPr>
            <w:r w:rsidRPr="00CC49CF">
              <w:rPr>
                <w:rFonts w:ascii="Arial" w:hAnsi="Arial" w:cs="Arial"/>
                <w:sz w:val="20"/>
                <w:szCs w:val="20"/>
              </w:rPr>
              <w:t>Now that pupils have a good understanding of what addition is and of place value, they can apply this to represent addition of larger numbers using column addition. They have the understanding needed to explain how this representation works and have the opportunity to apply this to find missing values, applying their understanding of parts and wholes or addends and sums. Pupils also use other known strategies to estimate and check their calculations.</w:t>
            </w:r>
          </w:p>
        </w:tc>
      </w:tr>
      <w:tr w:rsidR="006064F5" w:rsidRPr="00CC49CF" w14:paraId="2E7B79B9" w14:textId="77777777" w:rsidTr="3B028EAC">
        <w:tc>
          <w:tcPr>
            <w:tcW w:w="2836" w:type="dxa"/>
            <w:vAlign w:val="center"/>
          </w:tcPr>
          <w:p w14:paraId="1F090CB4" w14:textId="628DE84F" w:rsidR="006064F5" w:rsidRPr="00CC49CF" w:rsidRDefault="006064F5" w:rsidP="006064F5">
            <w:pPr>
              <w:rPr>
                <w:rStyle w:val="Strong"/>
                <w:rFonts w:ascii="Arial" w:hAnsi="Arial" w:cs="Arial"/>
                <w:color w:val="424242"/>
                <w:sz w:val="20"/>
                <w:szCs w:val="20"/>
              </w:rPr>
            </w:pPr>
            <w:r w:rsidRPr="3B028EAC">
              <w:rPr>
                <w:rStyle w:val="Strong"/>
                <w:rFonts w:ascii="Arial" w:hAnsi="Arial" w:cs="Arial"/>
                <w:sz w:val="20"/>
                <w:szCs w:val="20"/>
              </w:rPr>
              <w:t>11. 2, 4 and 8 times tables: using times tables to solve problems (Year 3)</w:t>
            </w:r>
          </w:p>
        </w:tc>
        <w:tc>
          <w:tcPr>
            <w:tcW w:w="1134" w:type="dxa"/>
            <w:vAlign w:val="center"/>
          </w:tcPr>
          <w:p w14:paraId="39392304" w14:textId="5D1D1E96" w:rsidR="006064F5" w:rsidRPr="00CC49CF" w:rsidRDefault="006064F5" w:rsidP="006064F5">
            <w:pPr>
              <w:rPr>
                <w:rFonts w:ascii="Arial" w:hAnsi="Arial" w:cs="Arial"/>
                <w:color w:val="424242"/>
                <w:sz w:val="20"/>
                <w:szCs w:val="20"/>
              </w:rPr>
            </w:pPr>
            <w:r w:rsidRPr="00CC49CF">
              <w:rPr>
                <w:rFonts w:ascii="Arial" w:hAnsi="Arial" w:cs="Arial"/>
                <w:sz w:val="20"/>
                <w:szCs w:val="20"/>
              </w:rPr>
              <w:t>15</w:t>
            </w:r>
          </w:p>
        </w:tc>
        <w:tc>
          <w:tcPr>
            <w:tcW w:w="1276" w:type="dxa"/>
            <w:vAlign w:val="center"/>
          </w:tcPr>
          <w:p w14:paraId="6001312F" w14:textId="32A8DDB5" w:rsidR="006064F5" w:rsidRPr="00CC49CF" w:rsidRDefault="006064F5" w:rsidP="006064F5">
            <w:pPr>
              <w:rPr>
                <w:rFonts w:ascii="Arial" w:hAnsi="Arial" w:cs="Arial"/>
                <w:color w:val="424242"/>
                <w:sz w:val="20"/>
                <w:szCs w:val="20"/>
              </w:rPr>
            </w:pPr>
            <w:r w:rsidRPr="00CC49CF">
              <w:rPr>
                <w:rFonts w:ascii="Arial" w:hAnsi="Arial" w:cs="Arial"/>
                <w:sz w:val="20"/>
                <w:szCs w:val="20"/>
              </w:rPr>
              <w:t xml:space="preserve">Number </w:t>
            </w:r>
            <w:r w:rsidRPr="00CC49CF">
              <w:rPr>
                <w:rFonts w:ascii="Arial" w:hAnsi="Arial" w:cs="Arial"/>
                <w:sz w:val="20"/>
                <w:szCs w:val="20"/>
              </w:rPr>
              <w:br/>
            </w:r>
            <w:proofErr w:type="spellStart"/>
            <w:r w:rsidRPr="00CC49CF">
              <w:rPr>
                <w:rFonts w:ascii="Arial" w:hAnsi="Arial" w:cs="Arial"/>
                <w:sz w:val="20"/>
                <w:szCs w:val="20"/>
              </w:rPr>
              <w:t>Number</w:t>
            </w:r>
            <w:proofErr w:type="spellEnd"/>
            <w:r w:rsidRPr="00CC49CF">
              <w:rPr>
                <w:rFonts w:ascii="Arial" w:hAnsi="Arial" w:cs="Arial"/>
                <w:sz w:val="20"/>
                <w:szCs w:val="20"/>
              </w:rPr>
              <w:t xml:space="preserve">: Multiplication and Division </w:t>
            </w:r>
            <w:r w:rsidRPr="00CC49CF">
              <w:rPr>
                <w:rFonts w:ascii="Arial" w:hAnsi="Arial" w:cs="Arial"/>
                <w:sz w:val="20"/>
                <w:szCs w:val="20"/>
              </w:rPr>
              <w:br/>
              <w:t xml:space="preserve">Number: Place value </w:t>
            </w:r>
            <w:r w:rsidRPr="00CC49CF">
              <w:rPr>
                <w:rFonts w:ascii="Arial" w:hAnsi="Arial" w:cs="Arial"/>
                <w:sz w:val="20"/>
                <w:szCs w:val="20"/>
              </w:rPr>
              <w:br/>
              <w:t>Statistics</w:t>
            </w:r>
          </w:p>
        </w:tc>
        <w:tc>
          <w:tcPr>
            <w:tcW w:w="2126" w:type="dxa"/>
            <w:vAlign w:val="center"/>
          </w:tcPr>
          <w:p w14:paraId="28C8C506" w14:textId="3A35ABB9" w:rsidR="006064F5" w:rsidRPr="00CC49CF" w:rsidRDefault="006064F5" w:rsidP="006064F5">
            <w:pPr>
              <w:rPr>
                <w:rFonts w:ascii="Arial" w:hAnsi="Arial" w:cs="Arial"/>
                <w:color w:val="424242"/>
                <w:sz w:val="20"/>
                <w:szCs w:val="20"/>
              </w:rPr>
            </w:pPr>
            <w:r w:rsidRPr="00CC49CF">
              <w:rPr>
                <w:rFonts w:ascii="Arial" w:hAnsi="Arial" w:cs="Arial"/>
                <w:sz w:val="20"/>
                <w:szCs w:val="20"/>
              </w:rPr>
              <w:t xml:space="preserve">• Recall 2 and 4 times tables </w:t>
            </w:r>
            <w:r w:rsidRPr="00CC49CF">
              <w:rPr>
                <w:rFonts w:ascii="Arial" w:hAnsi="Arial" w:cs="Arial"/>
                <w:sz w:val="20"/>
                <w:szCs w:val="20"/>
              </w:rPr>
              <w:br/>
              <w:t xml:space="preserve">• Use doubling strategies to derive 4 and 8 times tables </w:t>
            </w:r>
            <w:r w:rsidRPr="00CC49CF">
              <w:rPr>
                <w:rFonts w:ascii="Arial" w:hAnsi="Arial" w:cs="Arial"/>
                <w:sz w:val="20"/>
                <w:szCs w:val="20"/>
              </w:rPr>
              <w:br/>
              <w:t>• Apply multiplication facts to word problems</w:t>
            </w:r>
          </w:p>
        </w:tc>
        <w:tc>
          <w:tcPr>
            <w:tcW w:w="7229" w:type="dxa"/>
            <w:vAlign w:val="center"/>
          </w:tcPr>
          <w:p w14:paraId="393B2EB4" w14:textId="64C721A3" w:rsidR="006064F5" w:rsidRPr="00CC49CF" w:rsidRDefault="006064F5" w:rsidP="006064F5">
            <w:pPr>
              <w:ind w:left="30" w:hanging="30"/>
              <w:rPr>
                <w:rFonts w:ascii="Arial" w:hAnsi="Arial" w:cs="Arial"/>
                <w:color w:val="424242"/>
                <w:sz w:val="20"/>
                <w:szCs w:val="20"/>
              </w:rPr>
            </w:pPr>
            <w:r w:rsidRPr="00CC49CF">
              <w:rPr>
                <w:rFonts w:ascii="Arial" w:hAnsi="Arial" w:cs="Arial"/>
                <w:sz w:val="20"/>
                <w:szCs w:val="20"/>
              </w:rPr>
              <w:t>This unit provides a break in additive thinking between units on column addition and subtraction. Pupils have the chance to review the facts for the 2-times table and explore the relationship between the 2-, 4- and 8-times tables. This unit develops multiplicative thinking and introduces the concept and language of scaling, including multiples of 10. This builds on previous work on doubling and halving and leads on to exploring links between the 3-, 6- and 9-times tables in the future.</w:t>
            </w:r>
          </w:p>
        </w:tc>
      </w:tr>
      <w:tr w:rsidR="006064F5" w:rsidRPr="00CC49CF" w14:paraId="1CDD2F08" w14:textId="600321BD" w:rsidTr="3B028EAC">
        <w:tc>
          <w:tcPr>
            <w:tcW w:w="2836" w:type="dxa"/>
            <w:vAlign w:val="center"/>
          </w:tcPr>
          <w:p w14:paraId="6CAFB587" w14:textId="44550DB0" w:rsidR="006064F5" w:rsidRPr="00CC49CF" w:rsidRDefault="006064F5" w:rsidP="006064F5">
            <w:pPr>
              <w:rPr>
                <w:rFonts w:ascii="Arial" w:hAnsi="Arial" w:cs="Arial"/>
                <w:sz w:val="20"/>
                <w:szCs w:val="20"/>
              </w:rPr>
            </w:pPr>
            <w:r w:rsidRPr="00CC49CF">
              <w:rPr>
                <w:rStyle w:val="Strong"/>
                <w:rFonts w:ascii="Arial" w:hAnsi="Arial" w:cs="Arial"/>
                <w:sz w:val="20"/>
                <w:szCs w:val="20"/>
              </w:rPr>
              <w:lastRenderedPageBreak/>
              <w:t>12. Column subtraction (Year 3)</w:t>
            </w:r>
          </w:p>
        </w:tc>
        <w:tc>
          <w:tcPr>
            <w:tcW w:w="1134" w:type="dxa"/>
            <w:vAlign w:val="center"/>
          </w:tcPr>
          <w:p w14:paraId="2BD3E864" w14:textId="6E26DAA3" w:rsidR="006064F5" w:rsidRPr="00CC49CF" w:rsidRDefault="006064F5" w:rsidP="006064F5">
            <w:pPr>
              <w:rPr>
                <w:rFonts w:ascii="Arial" w:hAnsi="Arial" w:cs="Arial"/>
                <w:sz w:val="20"/>
                <w:szCs w:val="20"/>
              </w:rPr>
            </w:pPr>
            <w:r w:rsidRPr="00CC49CF">
              <w:rPr>
                <w:rFonts w:ascii="Arial" w:hAnsi="Arial" w:cs="Arial"/>
                <w:sz w:val="20"/>
                <w:szCs w:val="20"/>
              </w:rPr>
              <w:t>5</w:t>
            </w:r>
          </w:p>
        </w:tc>
        <w:tc>
          <w:tcPr>
            <w:tcW w:w="1276" w:type="dxa"/>
            <w:vAlign w:val="center"/>
          </w:tcPr>
          <w:p w14:paraId="7B8710FA" w14:textId="548DBDB1" w:rsidR="006064F5" w:rsidRPr="00CC49CF" w:rsidRDefault="006064F5" w:rsidP="006064F5">
            <w:pPr>
              <w:rPr>
                <w:rFonts w:ascii="Arial" w:hAnsi="Arial" w:cs="Arial"/>
                <w:sz w:val="20"/>
                <w:szCs w:val="20"/>
              </w:rPr>
            </w:pPr>
            <w:r w:rsidRPr="00CC49CF">
              <w:rPr>
                <w:rFonts w:ascii="Arial" w:hAnsi="Arial" w:cs="Arial"/>
                <w:sz w:val="20"/>
                <w:szCs w:val="20"/>
              </w:rPr>
              <w:t xml:space="preserve">Number </w:t>
            </w:r>
            <w:r w:rsidRPr="00CC49CF">
              <w:rPr>
                <w:rFonts w:ascii="Arial" w:hAnsi="Arial" w:cs="Arial"/>
                <w:sz w:val="20"/>
                <w:szCs w:val="20"/>
              </w:rPr>
              <w:br/>
            </w:r>
            <w:proofErr w:type="spellStart"/>
            <w:r w:rsidRPr="00CC49CF">
              <w:rPr>
                <w:rFonts w:ascii="Arial" w:hAnsi="Arial" w:cs="Arial"/>
                <w:sz w:val="20"/>
                <w:szCs w:val="20"/>
              </w:rPr>
              <w:t>Number</w:t>
            </w:r>
            <w:proofErr w:type="spellEnd"/>
            <w:r w:rsidRPr="00CC49CF">
              <w:rPr>
                <w:rFonts w:ascii="Arial" w:hAnsi="Arial" w:cs="Arial"/>
                <w:sz w:val="20"/>
                <w:szCs w:val="20"/>
              </w:rPr>
              <w:t xml:space="preserve">: Addition and Subtraction </w:t>
            </w:r>
            <w:r w:rsidRPr="00CC49CF">
              <w:rPr>
                <w:rFonts w:ascii="Arial" w:hAnsi="Arial" w:cs="Arial"/>
                <w:sz w:val="20"/>
                <w:szCs w:val="20"/>
              </w:rPr>
              <w:br/>
              <w:t xml:space="preserve">Ratio and Proportion </w:t>
            </w:r>
            <w:r w:rsidRPr="00CC49CF">
              <w:rPr>
                <w:rFonts w:ascii="Arial" w:hAnsi="Arial" w:cs="Arial"/>
                <w:sz w:val="20"/>
                <w:szCs w:val="20"/>
              </w:rPr>
              <w:br/>
              <w:t>Statistics</w:t>
            </w:r>
          </w:p>
        </w:tc>
        <w:tc>
          <w:tcPr>
            <w:tcW w:w="2126" w:type="dxa"/>
            <w:vAlign w:val="center"/>
          </w:tcPr>
          <w:p w14:paraId="07A3400F" w14:textId="5A5BA84B" w:rsidR="006064F5" w:rsidRPr="00CC49CF" w:rsidRDefault="006064F5" w:rsidP="006064F5">
            <w:pPr>
              <w:rPr>
                <w:rFonts w:ascii="Arial" w:hAnsi="Arial" w:cs="Arial"/>
                <w:sz w:val="20"/>
                <w:szCs w:val="20"/>
              </w:rPr>
            </w:pPr>
            <w:r w:rsidRPr="00CC49CF">
              <w:rPr>
                <w:rFonts w:ascii="Arial" w:hAnsi="Arial" w:cs="Arial"/>
                <w:sz w:val="20"/>
                <w:szCs w:val="20"/>
              </w:rPr>
              <w:t xml:space="preserve">• Understand place value and alignment of digits </w:t>
            </w:r>
            <w:r w:rsidRPr="00CC49CF">
              <w:rPr>
                <w:rFonts w:ascii="Arial" w:hAnsi="Arial" w:cs="Arial"/>
                <w:sz w:val="20"/>
                <w:szCs w:val="20"/>
              </w:rPr>
              <w:br/>
              <w:t xml:space="preserve">• Use mental subtraction strategies </w:t>
            </w:r>
            <w:r w:rsidRPr="00CC49CF">
              <w:rPr>
                <w:rFonts w:ascii="Arial" w:hAnsi="Arial" w:cs="Arial"/>
                <w:sz w:val="20"/>
                <w:szCs w:val="20"/>
              </w:rPr>
              <w:br/>
              <w:t>• Apply column method to 2- and 3-digit numbers</w:t>
            </w:r>
          </w:p>
        </w:tc>
        <w:tc>
          <w:tcPr>
            <w:tcW w:w="7229" w:type="dxa"/>
            <w:vAlign w:val="center"/>
          </w:tcPr>
          <w:p w14:paraId="73323F73" w14:textId="7D9225A2" w:rsidR="006064F5" w:rsidRPr="00CC49CF" w:rsidRDefault="006064F5" w:rsidP="006064F5">
            <w:pPr>
              <w:rPr>
                <w:rFonts w:ascii="Arial" w:hAnsi="Arial" w:cs="Arial"/>
                <w:sz w:val="20"/>
                <w:szCs w:val="20"/>
              </w:rPr>
            </w:pPr>
            <w:r w:rsidRPr="00CC49CF">
              <w:rPr>
                <w:rFonts w:ascii="Arial" w:hAnsi="Arial" w:cs="Arial"/>
                <w:sz w:val="20"/>
                <w:szCs w:val="20"/>
              </w:rPr>
              <w:t>This unit returns to additive thinking and introduces pupils to representing subtraction in columns, applying both their understanding of place value and of subtraction. They identify wholes and parts and label them with the language of minuend and subtrahend. Pupils link the notation of regrouping in column subtraction with representations using base ten resources. They also make decisions about which strategy is more efficient: mental method or column subtraction.</w:t>
            </w:r>
          </w:p>
        </w:tc>
      </w:tr>
      <w:tr w:rsidR="006064F5" w:rsidRPr="00CC49CF" w14:paraId="038293C8" w14:textId="77777777" w:rsidTr="3B028EAC">
        <w:tc>
          <w:tcPr>
            <w:tcW w:w="2836" w:type="dxa"/>
            <w:vAlign w:val="center"/>
          </w:tcPr>
          <w:p w14:paraId="19249A6A" w14:textId="158A8190" w:rsidR="006064F5" w:rsidRPr="00CC49CF" w:rsidRDefault="006064F5" w:rsidP="006064F5">
            <w:pPr>
              <w:rPr>
                <w:rFonts w:ascii="Arial" w:hAnsi="Arial" w:cs="Arial"/>
                <w:sz w:val="20"/>
                <w:szCs w:val="20"/>
              </w:rPr>
            </w:pPr>
            <w:r w:rsidRPr="00CC49CF">
              <w:rPr>
                <w:rStyle w:val="Strong"/>
                <w:rFonts w:ascii="Arial" w:hAnsi="Arial" w:cs="Arial"/>
                <w:sz w:val="20"/>
                <w:szCs w:val="20"/>
              </w:rPr>
              <w:t>13. Unit fractions as part of a whole (Year 3)</w:t>
            </w:r>
          </w:p>
        </w:tc>
        <w:tc>
          <w:tcPr>
            <w:tcW w:w="1134" w:type="dxa"/>
            <w:vAlign w:val="center"/>
          </w:tcPr>
          <w:p w14:paraId="2C449985" w14:textId="760E5799" w:rsidR="006064F5" w:rsidRPr="00CC49CF" w:rsidRDefault="006064F5" w:rsidP="006064F5">
            <w:pPr>
              <w:rPr>
                <w:rFonts w:ascii="Arial" w:hAnsi="Arial" w:cs="Arial"/>
                <w:sz w:val="20"/>
                <w:szCs w:val="20"/>
              </w:rPr>
            </w:pPr>
            <w:r w:rsidRPr="00CC49CF">
              <w:rPr>
                <w:rFonts w:ascii="Arial" w:hAnsi="Arial" w:cs="Arial"/>
                <w:sz w:val="20"/>
                <w:szCs w:val="20"/>
              </w:rPr>
              <w:t>10</w:t>
            </w:r>
          </w:p>
        </w:tc>
        <w:tc>
          <w:tcPr>
            <w:tcW w:w="1276" w:type="dxa"/>
            <w:vAlign w:val="center"/>
          </w:tcPr>
          <w:p w14:paraId="5EC241F4" w14:textId="797F3FD2" w:rsidR="006064F5" w:rsidRPr="00CC49CF" w:rsidRDefault="006064F5" w:rsidP="006064F5">
            <w:pPr>
              <w:rPr>
                <w:rFonts w:ascii="Arial" w:hAnsi="Arial" w:cs="Arial"/>
                <w:sz w:val="20"/>
                <w:szCs w:val="20"/>
              </w:rPr>
            </w:pPr>
            <w:r w:rsidRPr="00CC49CF">
              <w:rPr>
                <w:rFonts w:ascii="Arial" w:hAnsi="Arial" w:cs="Arial"/>
                <w:sz w:val="20"/>
                <w:szCs w:val="20"/>
              </w:rPr>
              <w:t xml:space="preserve">Number </w:t>
            </w:r>
            <w:r w:rsidRPr="00CC49CF">
              <w:rPr>
                <w:rFonts w:ascii="Arial" w:hAnsi="Arial" w:cs="Arial"/>
                <w:sz w:val="20"/>
                <w:szCs w:val="20"/>
              </w:rPr>
              <w:br/>
            </w:r>
            <w:proofErr w:type="spellStart"/>
            <w:r w:rsidRPr="00CC49CF">
              <w:rPr>
                <w:rFonts w:ascii="Arial" w:hAnsi="Arial" w:cs="Arial"/>
                <w:sz w:val="20"/>
                <w:szCs w:val="20"/>
              </w:rPr>
              <w:t>Number</w:t>
            </w:r>
            <w:proofErr w:type="spellEnd"/>
            <w:r w:rsidRPr="00CC49CF">
              <w:rPr>
                <w:rFonts w:ascii="Arial" w:hAnsi="Arial" w:cs="Arial"/>
                <w:sz w:val="20"/>
                <w:szCs w:val="20"/>
              </w:rPr>
              <w:t>: Fractions</w:t>
            </w:r>
          </w:p>
        </w:tc>
        <w:tc>
          <w:tcPr>
            <w:tcW w:w="2126" w:type="dxa"/>
            <w:vAlign w:val="center"/>
          </w:tcPr>
          <w:p w14:paraId="5D692826" w14:textId="6946BC2E" w:rsidR="006064F5" w:rsidRPr="00CC49CF" w:rsidRDefault="006064F5" w:rsidP="006064F5">
            <w:pPr>
              <w:rPr>
                <w:rFonts w:ascii="Arial" w:hAnsi="Arial" w:cs="Arial"/>
                <w:sz w:val="20"/>
                <w:szCs w:val="20"/>
              </w:rPr>
            </w:pPr>
            <w:r w:rsidRPr="00CC49CF">
              <w:rPr>
                <w:rFonts w:ascii="Arial" w:hAnsi="Arial" w:cs="Arial"/>
                <w:sz w:val="20"/>
                <w:szCs w:val="20"/>
              </w:rPr>
              <w:t xml:space="preserve">• Identify equal parts of a whole </w:t>
            </w:r>
            <w:r w:rsidRPr="00CC49CF">
              <w:rPr>
                <w:rFonts w:ascii="Arial" w:hAnsi="Arial" w:cs="Arial"/>
                <w:sz w:val="20"/>
                <w:szCs w:val="20"/>
              </w:rPr>
              <w:br/>
              <w:t xml:space="preserve">• Name common fractions (1/2, 1/3, 1/4) </w:t>
            </w:r>
            <w:r w:rsidRPr="00CC49CF">
              <w:rPr>
                <w:rFonts w:ascii="Arial" w:hAnsi="Arial" w:cs="Arial"/>
                <w:sz w:val="20"/>
                <w:szCs w:val="20"/>
              </w:rPr>
              <w:br/>
              <w:t>• Use visual models for fractions</w:t>
            </w:r>
          </w:p>
        </w:tc>
        <w:tc>
          <w:tcPr>
            <w:tcW w:w="7229" w:type="dxa"/>
            <w:vAlign w:val="center"/>
          </w:tcPr>
          <w:p w14:paraId="263612F9" w14:textId="06F11CB7" w:rsidR="006064F5" w:rsidRPr="00CC49CF" w:rsidRDefault="006064F5" w:rsidP="006064F5">
            <w:pPr>
              <w:ind w:left="30" w:hanging="30"/>
              <w:rPr>
                <w:rFonts w:ascii="Arial" w:eastAsia="Arial" w:hAnsi="Arial" w:cs="Arial"/>
                <w:color w:val="222222"/>
                <w:sz w:val="20"/>
                <w:szCs w:val="20"/>
              </w:rPr>
            </w:pPr>
            <w:r w:rsidRPr="00CC49CF">
              <w:rPr>
                <w:rFonts w:ascii="Arial" w:hAnsi="Arial" w:cs="Arial"/>
                <w:sz w:val="20"/>
                <w:szCs w:val="20"/>
              </w:rPr>
              <w:t>Pupils will have learned about fractions before and this unit revisits the idea of fractions as part of a whole and the notation of unit fractions. They will identify the whole and consider the number of equal parts, how this gives the name of the fraction and links to the way the fraction is recorded using fraction notation. Pupils also construct a whole once then know a part and the number of parts. This prepares them for identifying and comparing fractions in different contexts.</w:t>
            </w:r>
          </w:p>
        </w:tc>
      </w:tr>
      <w:tr w:rsidR="006064F5" w:rsidRPr="00CC49CF" w14:paraId="0B20F92D" w14:textId="69B91F47" w:rsidTr="3B028EAC">
        <w:trPr>
          <w:trHeight w:val="699"/>
        </w:trPr>
        <w:tc>
          <w:tcPr>
            <w:tcW w:w="2836" w:type="dxa"/>
            <w:vAlign w:val="center"/>
          </w:tcPr>
          <w:p w14:paraId="6C62067E" w14:textId="45C72E45" w:rsidR="006064F5" w:rsidRPr="00CC49CF" w:rsidRDefault="006064F5" w:rsidP="006064F5">
            <w:pPr>
              <w:rPr>
                <w:rFonts w:ascii="Arial" w:hAnsi="Arial" w:cs="Arial"/>
                <w:sz w:val="20"/>
                <w:szCs w:val="20"/>
              </w:rPr>
            </w:pPr>
            <w:r w:rsidRPr="00CC49CF">
              <w:rPr>
                <w:rStyle w:val="Strong"/>
                <w:rFonts w:ascii="Arial" w:hAnsi="Arial" w:cs="Arial"/>
                <w:sz w:val="20"/>
                <w:szCs w:val="20"/>
              </w:rPr>
              <w:t>14. Identify parts and wholes in different contexts (Year 3)</w:t>
            </w:r>
          </w:p>
        </w:tc>
        <w:tc>
          <w:tcPr>
            <w:tcW w:w="1134" w:type="dxa"/>
            <w:vAlign w:val="center"/>
          </w:tcPr>
          <w:p w14:paraId="079FFFA5" w14:textId="0EC704EB" w:rsidR="006064F5" w:rsidRPr="00CC49CF" w:rsidRDefault="006064F5" w:rsidP="006064F5">
            <w:pPr>
              <w:rPr>
                <w:rFonts w:ascii="Arial" w:hAnsi="Arial" w:cs="Arial"/>
                <w:sz w:val="20"/>
                <w:szCs w:val="20"/>
              </w:rPr>
            </w:pPr>
            <w:r w:rsidRPr="00CC49CF">
              <w:rPr>
                <w:rFonts w:ascii="Arial" w:hAnsi="Arial" w:cs="Arial"/>
                <w:sz w:val="20"/>
                <w:szCs w:val="20"/>
              </w:rPr>
              <w:t>5</w:t>
            </w:r>
          </w:p>
        </w:tc>
        <w:tc>
          <w:tcPr>
            <w:tcW w:w="1276" w:type="dxa"/>
            <w:vAlign w:val="center"/>
          </w:tcPr>
          <w:p w14:paraId="201F17C3" w14:textId="1DB82ECC" w:rsidR="006064F5" w:rsidRPr="00CC49CF" w:rsidRDefault="006064F5" w:rsidP="006064F5">
            <w:pPr>
              <w:rPr>
                <w:rFonts w:ascii="Arial" w:hAnsi="Arial" w:cs="Arial"/>
                <w:sz w:val="20"/>
                <w:szCs w:val="20"/>
              </w:rPr>
            </w:pPr>
            <w:r w:rsidRPr="00CC49CF">
              <w:rPr>
                <w:rFonts w:ascii="Arial" w:hAnsi="Arial" w:cs="Arial"/>
                <w:sz w:val="20"/>
                <w:szCs w:val="20"/>
              </w:rPr>
              <w:t xml:space="preserve">Number </w:t>
            </w:r>
            <w:r w:rsidRPr="00CC49CF">
              <w:rPr>
                <w:rFonts w:ascii="Arial" w:hAnsi="Arial" w:cs="Arial"/>
                <w:sz w:val="20"/>
                <w:szCs w:val="20"/>
              </w:rPr>
              <w:br/>
            </w:r>
            <w:proofErr w:type="spellStart"/>
            <w:r w:rsidRPr="00CC49CF">
              <w:rPr>
                <w:rFonts w:ascii="Arial" w:hAnsi="Arial" w:cs="Arial"/>
                <w:sz w:val="20"/>
                <w:szCs w:val="20"/>
              </w:rPr>
              <w:t>Number</w:t>
            </w:r>
            <w:proofErr w:type="spellEnd"/>
            <w:r w:rsidRPr="00CC49CF">
              <w:rPr>
                <w:rFonts w:ascii="Arial" w:hAnsi="Arial" w:cs="Arial"/>
                <w:sz w:val="20"/>
                <w:szCs w:val="20"/>
              </w:rPr>
              <w:t>: Fractions</w:t>
            </w:r>
          </w:p>
        </w:tc>
        <w:tc>
          <w:tcPr>
            <w:tcW w:w="2126" w:type="dxa"/>
            <w:vAlign w:val="center"/>
          </w:tcPr>
          <w:p w14:paraId="63DF5DDE" w14:textId="0B20D356" w:rsidR="006064F5" w:rsidRPr="00CC49CF" w:rsidRDefault="006064F5" w:rsidP="006064F5">
            <w:pPr>
              <w:rPr>
                <w:rFonts w:ascii="Arial" w:hAnsi="Arial" w:cs="Arial"/>
                <w:sz w:val="20"/>
                <w:szCs w:val="20"/>
              </w:rPr>
            </w:pPr>
            <w:r w:rsidRPr="00CC49CF">
              <w:rPr>
                <w:rFonts w:ascii="Arial" w:hAnsi="Arial" w:cs="Arial"/>
                <w:sz w:val="20"/>
                <w:szCs w:val="20"/>
              </w:rPr>
              <w:t xml:space="preserve">• </w:t>
            </w:r>
            <w:proofErr w:type="spellStart"/>
            <w:r w:rsidRPr="00CC49CF">
              <w:rPr>
                <w:rFonts w:ascii="Arial" w:hAnsi="Arial" w:cs="Arial"/>
                <w:sz w:val="20"/>
                <w:szCs w:val="20"/>
              </w:rPr>
              <w:t>Recognise</w:t>
            </w:r>
            <w:proofErr w:type="spellEnd"/>
            <w:r w:rsidRPr="00CC49CF">
              <w:rPr>
                <w:rFonts w:ascii="Arial" w:hAnsi="Arial" w:cs="Arial"/>
                <w:sz w:val="20"/>
                <w:szCs w:val="20"/>
              </w:rPr>
              <w:t xml:space="preserve"> a whole as composed of parts </w:t>
            </w:r>
            <w:r w:rsidRPr="00CC49CF">
              <w:rPr>
                <w:rFonts w:ascii="Arial" w:hAnsi="Arial" w:cs="Arial"/>
                <w:sz w:val="20"/>
                <w:szCs w:val="20"/>
              </w:rPr>
              <w:br/>
              <w:t xml:space="preserve">• Use part-part-whole models </w:t>
            </w:r>
            <w:r w:rsidRPr="00CC49CF">
              <w:rPr>
                <w:rFonts w:ascii="Arial" w:hAnsi="Arial" w:cs="Arial"/>
                <w:sz w:val="20"/>
                <w:szCs w:val="20"/>
              </w:rPr>
              <w:br/>
              <w:t>• Apply knowledge of fractions or numbers in context</w:t>
            </w:r>
          </w:p>
        </w:tc>
        <w:tc>
          <w:tcPr>
            <w:tcW w:w="7229" w:type="dxa"/>
            <w:vAlign w:val="center"/>
          </w:tcPr>
          <w:p w14:paraId="7DF1D469" w14:textId="24B4D3FC" w:rsidR="006064F5" w:rsidRPr="00CC49CF" w:rsidRDefault="006064F5" w:rsidP="006064F5">
            <w:pPr>
              <w:ind w:left="30" w:hanging="30"/>
              <w:rPr>
                <w:rFonts w:ascii="Arial" w:hAnsi="Arial" w:cs="Arial"/>
                <w:sz w:val="20"/>
                <w:szCs w:val="20"/>
              </w:rPr>
            </w:pPr>
            <w:r w:rsidRPr="00CC49CF">
              <w:rPr>
                <w:rFonts w:ascii="Arial" w:hAnsi="Arial" w:cs="Arial"/>
                <w:sz w:val="20"/>
                <w:szCs w:val="20"/>
              </w:rPr>
              <w:t>This unit allows pupils to apply their understanding of unit fractions as one part of a number of equal parts in a whole in unfamiliar contexts including when the equal parts do not look the same. They will explore parts of wholes of 3-D shapes and linear contexts. Fractions of a line prepares pupils for the concept of fractions as numbers with a position on a number line rather than just as parts of a whole.</w:t>
            </w:r>
          </w:p>
        </w:tc>
      </w:tr>
      <w:tr w:rsidR="006064F5" w:rsidRPr="00CC49CF" w14:paraId="2132C6EE" w14:textId="77777777" w:rsidTr="3B028EAC">
        <w:tc>
          <w:tcPr>
            <w:tcW w:w="2836" w:type="dxa"/>
            <w:vAlign w:val="center"/>
          </w:tcPr>
          <w:p w14:paraId="48855280" w14:textId="3ADE860E" w:rsidR="006064F5" w:rsidRPr="00CC49CF" w:rsidRDefault="006064F5" w:rsidP="006064F5">
            <w:pPr>
              <w:rPr>
                <w:rFonts w:ascii="Arial" w:hAnsi="Arial" w:cs="Arial"/>
                <w:sz w:val="20"/>
                <w:szCs w:val="20"/>
              </w:rPr>
            </w:pPr>
            <w:r w:rsidRPr="00CC49CF">
              <w:rPr>
                <w:rStyle w:val="Strong"/>
                <w:rFonts w:ascii="Arial" w:hAnsi="Arial" w:cs="Arial"/>
                <w:sz w:val="20"/>
                <w:szCs w:val="20"/>
              </w:rPr>
              <w:t>15. Compare and order unit fractions (Year 3)</w:t>
            </w:r>
          </w:p>
        </w:tc>
        <w:tc>
          <w:tcPr>
            <w:tcW w:w="1134" w:type="dxa"/>
            <w:vAlign w:val="center"/>
          </w:tcPr>
          <w:p w14:paraId="3DBAC35B" w14:textId="24772707" w:rsidR="006064F5" w:rsidRPr="00CC49CF" w:rsidRDefault="006064F5" w:rsidP="006064F5">
            <w:pPr>
              <w:rPr>
                <w:rFonts w:ascii="Arial" w:hAnsi="Arial" w:cs="Arial"/>
                <w:sz w:val="20"/>
                <w:szCs w:val="20"/>
              </w:rPr>
            </w:pPr>
            <w:r w:rsidRPr="00CC49CF">
              <w:rPr>
                <w:rFonts w:ascii="Arial" w:hAnsi="Arial" w:cs="Arial"/>
                <w:sz w:val="20"/>
                <w:szCs w:val="20"/>
              </w:rPr>
              <w:t>5</w:t>
            </w:r>
          </w:p>
        </w:tc>
        <w:tc>
          <w:tcPr>
            <w:tcW w:w="1276" w:type="dxa"/>
            <w:vAlign w:val="center"/>
          </w:tcPr>
          <w:p w14:paraId="40E53F25" w14:textId="30293F59" w:rsidR="006064F5" w:rsidRPr="00CC49CF" w:rsidRDefault="006064F5" w:rsidP="006064F5">
            <w:pPr>
              <w:rPr>
                <w:rFonts w:ascii="Arial" w:hAnsi="Arial" w:cs="Arial"/>
                <w:sz w:val="20"/>
                <w:szCs w:val="20"/>
              </w:rPr>
            </w:pPr>
            <w:r w:rsidRPr="00CC49CF">
              <w:rPr>
                <w:rFonts w:ascii="Arial" w:hAnsi="Arial" w:cs="Arial"/>
                <w:sz w:val="20"/>
                <w:szCs w:val="20"/>
              </w:rPr>
              <w:t xml:space="preserve">Number </w:t>
            </w:r>
            <w:r w:rsidRPr="00CC49CF">
              <w:rPr>
                <w:rFonts w:ascii="Arial" w:hAnsi="Arial" w:cs="Arial"/>
                <w:sz w:val="20"/>
                <w:szCs w:val="20"/>
              </w:rPr>
              <w:br/>
            </w:r>
            <w:proofErr w:type="spellStart"/>
            <w:r w:rsidRPr="00CC49CF">
              <w:rPr>
                <w:rFonts w:ascii="Arial" w:hAnsi="Arial" w:cs="Arial"/>
                <w:sz w:val="20"/>
                <w:szCs w:val="20"/>
              </w:rPr>
              <w:t>Number</w:t>
            </w:r>
            <w:proofErr w:type="spellEnd"/>
            <w:r w:rsidRPr="00CC49CF">
              <w:rPr>
                <w:rFonts w:ascii="Arial" w:hAnsi="Arial" w:cs="Arial"/>
                <w:sz w:val="20"/>
                <w:szCs w:val="20"/>
              </w:rPr>
              <w:t>: Fractions</w:t>
            </w:r>
          </w:p>
        </w:tc>
        <w:tc>
          <w:tcPr>
            <w:tcW w:w="2126" w:type="dxa"/>
            <w:vAlign w:val="center"/>
          </w:tcPr>
          <w:p w14:paraId="35B4340D" w14:textId="16D3C7C0" w:rsidR="006064F5" w:rsidRPr="00CC49CF" w:rsidRDefault="006064F5" w:rsidP="006064F5">
            <w:pPr>
              <w:rPr>
                <w:rFonts w:ascii="Arial" w:hAnsi="Arial" w:cs="Arial"/>
                <w:sz w:val="20"/>
                <w:szCs w:val="20"/>
              </w:rPr>
            </w:pPr>
            <w:r w:rsidRPr="00CC49CF">
              <w:rPr>
                <w:rFonts w:ascii="Arial" w:hAnsi="Arial" w:cs="Arial"/>
                <w:sz w:val="20"/>
                <w:szCs w:val="20"/>
              </w:rPr>
              <w:t xml:space="preserve">• </w:t>
            </w:r>
            <w:proofErr w:type="spellStart"/>
            <w:r w:rsidRPr="00CC49CF">
              <w:rPr>
                <w:rFonts w:ascii="Arial" w:hAnsi="Arial" w:cs="Arial"/>
                <w:sz w:val="20"/>
                <w:szCs w:val="20"/>
              </w:rPr>
              <w:t>Recognise</w:t>
            </w:r>
            <w:proofErr w:type="spellEnd"/>
            <w:r w:rsidRPr="00CC49CF">
              <w:rPr>
                <w:rFonts w:ascii="Arial" w:hAnsi="Arial" w:cs="Arial"/>
                <w:sz w:val="20"/>
                <w:szCs w:val="20"/>
              </w:rPr>
              <w:t xml:space="preserve"> and name unit fractions </w:t>
            </w:r>
            <w:r w:rsidRPr="00CC49CF">
              <w:rPr>
                <w:rFonts w:ascii="Arial" w:hAnsi="Arial" w:cs="Arial"/>
                <w:sz w:val="20"/>
                <w:szCs w:val="20"/>
              </w:rPr>
              <w:br/>
              <w:t xml:space="preserve">• Understand fractions as parts of a whole </w:t>
            </w:r>
            <w:r w:rsidRPr="00CC49CF">
              <w:rPr>
                <w:rFonts w:ascii="Arial" w:hAnsi="Arial" w:cs="Arial"/>
                <w:sz w:val="20"/>
                <w:szCs w:val="20"/>
              </w:rPr>
              <w:br/>
              <w:t xml:space="preserve">• Use visual models </w:t>
            </w:r>
            <w:r w:rsidRPr="00CC49CF">
              <w:rPr>
                <w:rFonts w:ascii="Arial" w:hAnsi="Arial" w:cs="Arial"/>
                <w:sz w:val="20"/>
                <w:szCs w:val="20"/>
              </w:rPr>
              <w:lastRenderedPageBreak/>
              <w:t>to compare simple fractions</w:t>
            </w:r>
          </w:p>
        </w:tc>
        <w:tc>
          <w:tcPr>
            <w:tcW w:w="7229" w:type="dxa"/>
            <w:vAlign w:val="center"/>
          </w:tcPr>
          <w:p w14:paraId="5D3DA6BF" w14:textId="649E8514" w:rsidR="006064F5" w:rsidRPr="00CC49CF" w:rsidRDefault="006064F5" w:rsidP="006064F5">
            <w:pPr>
              <w:ind w:left="30" w:hanging="30"/>
              <w:rPr>
                <w:rFonts w:ascii="Arial" w:eastAsia="Arial" w:hAnsi="Arial" w:cs="Arial"/>
                <w:color w:val="222222"/>
                <w:sz w:val="20"/>
                <w:szCs w:val="20"/>
              </w:rPr>
            </w:pPr>
            <w:r w:rsidRPr="00CC49CF">
              <w:rPr>
                <w:rFonts w:ascii="Arial" w:hAnsi="Arial" w:cs="Arial"/>
                <w:sz w:val="20"/>
                <w:szCs w:val="20"/>
              </w:rPr>
              <w:lastRenderedPageBreak/>
              <w:t>In this unit, pupils begin to generalize about the relative size of unit fractions by comparing the denominators. They also continue to focus on the whole and explain when fractions cannot be compared in this way as the whole is different. This understanding of the relationship between parts and wholes in fractions will prepare them for calculating the value of a part and for comparing non-unit fractions.</w:t>
            </w:r>
          </w:p>
        </w:tc>
      </w:tr>
      <w:tr w:rsidR="006064F5" w:rsidRPr="00CC49CF" w14:paraId="10DBFC03" w14:textId="77777777" w:rsidTr="3B028EAC">
        <w:tc>
          <w:tcPr>
            <w:tcW w:w="2836" w:type="dxa"/>
            <w:vAlign w:val="center"/>
          </w:tcPr>
          <w:p w14:paraId="112680DA" w14:textId="11EEAE99" w:rsidR="006064F5" w:rsidRPr="00CC49CF" w:rsidRDefault="006064F5" w:rsidP="006064F5">
            <w:pPr>
              <w:rPr>
                <w:rFonts w:ascii="Arial" w:hAnsi="Arial" w:cs="Arial"/>
                <w:sz w:val="20"/>
                <w:szCs w:val="20"/>
              </w:rPr>
            </w:pPr>
            <w:r w:rsidRPr="00CC49CF">
              <w:rPr>
                <w:rStyle w:val="Strong"/>
                <w:rFonts w:ascii="Arial" w:hAnsi="Arial" w:cs="Arial"/>
                <w:sz w:val="20"/>
                <w:szCs w:val="20"/>
              </w:rPr>
              <w:t>16. Calculate the value of a part (fractions as operators) (Year 3)</w:t>
            </w:r>
          </w:p>
        </w:tc>
        <w:tc>
          <w:tcPr>
            <w:tcW w:w="1134" w:type="dxa"/>
            <w:vAlign w:val="center"/>
          </w:tcPr>
          <w:p w14:paraId="0D29DED3" w14:textId="5FF692C6" w:rsidR="006064F5" w:rsidRPr="00CC49CF" w:rsidRDefault="006064F5" w:rsidP="006064F5">
            <w:pPr>
              <w:rPr>
                <w:rFonts w:ascii="Arial" w:hAnsi="Arial" w:cs="Arial"/>
                <w:sz w:val="20"/>
                <w:szCs w:val="20"/>
              </w:rPr>
            </w:pPr>
            <w:r w:rsidRPr="00CC49CF">
              <w:rPr>
                <w:rFonts w:ascii="Arial" w:hAnsi="Arial" w:cs="Arial"/>
                <w:sz w:val="20"/>
                <w:szCs w:val="20"/>
              </w:rPr>
              <w:t>5</w:t>
            </w:r>
          </w:p>
        </w:tc>
        <w:tc>
          <w:tcPr>
            <w:tcW w:w="1276" w:type="dxa"/>
            <w:vAlign w:val="center"/>
          </w:tcPr>
          <w:p w14:paraId="1A55FDE6" w14:textId="195B8EA3" w:rsidR="006064F5" w:rsidRPr="00CC49CF" w:rsidRDefault="006064F5" w:rsidP="006064F5">
            <w:pPr>
              <w:rPr>
                <w:rFonts w:ascii="Arial" w:hAnsi="Arial" w:cs="Arial"/>
                <w:sz w:val="20"/>
                <w:szCs w:val="20"/>
              </w:rPr>
            </w:pPr>
            <w:r w:rsidRPr="00CC49CF">
              <w:rPr>
                <w:rFonts w:ascii="Arial" w:hAnsi="Arial" w:cs="Arial"/>
                <w:sz w:val="20"/>
                <w:szCs w:val="20"/>
              </w:rPr>
              <w:t xml:space="preserve">Number </w:t>
            </w:r>
            <w:r w:rsidRPr="00CC49CF">
              <w:rPr>
                <w:rFonts w:ascii="Arial" w:hAnsi="Arial" w:cs="Arial"/>
                <w:sz w:val="20"/>
                <w:szCs w:val="20"/>
              </w:rPr>
              <w:br/>
            </w:r>
            <w:proofErr w:type="spellStart"/>
            <w:r w:rsidRPr="00CC49CF">
              <w:rPr>
                <w:rFonts w:ascii="Arial" w:hAnsi="Arial" w:cs="Arial"/>
                <w:sz w:val="20"/>
                <w:szCs w:val="20"/>
              </w:rPr>
              <w:t>Number</w:t>
            </w:r>
            <w:proofErr w:type="spellEnd"/>
            <w:r w:rsidRPr="00CC49CF">
              <w:rPr>
                <w:rFonts w:ascii="Arial" w:hAnsi="Arial" w:cs="Arial"/>
                <w:sz w:val="20"/>
                <w:szCs w:val="20"/>
              </w:rPr>
              <w:t xml:space="preserve">: Fractions </w:t>
            </w:r>
            <w:r w:rsidRPr="00CC49CF">
              <w:rPr>
                <w:rFonts w:ascii="Arial" w:hAnsi="Arial" w:cs="Arial"/>
                <w:sz w:val="20"/>
                <w:szCs w:val="20"/>
              </w:rPr>
              <w:br/>
              <w:t>Number: Multiplication and Division</w:t>
            </w:r>
          </w:p>
        </w:tc>
        <w:tc>
          <w:tcPr>
            <w:tcW w:w="2126" w:type="dxa"/>
            <w:vAlign w:val="center"/>
          </w:tcPr>
          <w:p w14:paraId="6FFA31B3" w14:textId="70CB4B8D" w:rsidR="006064F5" w:rsidRPr="00CC49CF" w:rsidRDefault="006064F5" w:rsidP="006064F5">
            <w:pPr>
              <w:rPr>
                <w:rFonts w:ascii="Arial" w:hAnsi="Arial" w:cs="Arial"/>
                <w:sz w:val="20"/>
                <w:szCs w:val="20"/>
              </w:rPr>
            </w:pPr>
            <w:r w:rsidRPr="00CC49CF">
              <w:rPr>
                <w:rFonts w:ascii="Arial" w:hAnsi="Arial" w:cs="Arial"/>
                <w:sz w:val="20"/>
                <w:szCs w:val="20"/>
              </w:rPr>
              <w:t xml:space="preserve">• </w:t>
            </w:r>
            <w:proofErr w:type="spellStart"/>
            <w:r w:rsidRPr="00CC49CF">
              <w:rPr>
                <w:rFonts w:ascii="Arial" w:hAnsi="Arial" w:cs="Arial"/>
                <w:sz w:val="20"/>
                <w:szCs w:val="20"/>
              </w:rPr>
              <w:t>Recognise</w:t>
            </w:r>
            <w:proofErr w:type="spellEnd"/>
            <w:r w:rsidRPr="00CC49CF">
              <w:rPr>
                <w:rFonts w:ascii="Arial" w:hAnsi="Arial" w:cs="Arial"/>
                <w:sz w:val="20"/>
                <w:szCs w:val="20"/>
              </w:rPr>
              <w:t xml:space="preserve"> fractions of shapes and sets </w:t>
            </w:r>
            <w:r w:rsidRPr="00CC49CF">
              <w:rPr>
                <w:rFonts w:ascii="Arial" w:hAnsi="Arial" w:cs="Arial"/>
                <w:sz w:val="20"/>
                <w:szCs w:val="20"/>
              </w:rPr>
              <w:br/>
              <w:t xml:space="preserve">• Understand the numerator and denominator roles </w:t>
            </w:r>
            <w:r w:rsidRPr="00CC49CF">
              <w:rPr>
                <w:rFonts w:ascii="Arial" w:hAnsi="Arial" w:cs="Arial"/>
                <w:sz w:val="20"/>
                <w:szCs w:val="20"/>
              </w:rPr>
              <w:br/>
              <w:t>• Link unit fractions to equal sharing and grouping</w:t>
            </w:r>
          </w:p>
        </w:tc>
        <w:tc>
          <w:tcPr>
            <w:tcW w:w="7229" w:type="dxa"/>
            <w:vAlign w:val="center"/>
          </w:tcPr>
          <w:p w14:paraId="6C51955D" w14:textId="20FBD7A4" w:rsidR="006064F5" w:rsidRPr="00CC49CF" w:rsidRDefault="006064F5" w:rsidP="006064F5">
            <w:pPr>
              <w:ind w:left="30" w:hanging="30"/>
              <w:rPr>
                <w:rFonts w:ascii="Arial" w:eastAsia="Arial" w:hAnsi="Arial" w:cs="Arial"/>
                <w:color w:val="222222"/>
                <w:sz w:val="20"/>
                <w:szCs w:val="20"/>
              </w:rPr>
            </w:pPr>
            <w:r w:rsidRPr="00CC49CF">
              <w:rPr>
                <w:rFonts w:ascii="Arial" w:hAnsi="Arial" w:cs="Arial"/>
                <w:sz w:val="20"/>
                <w:szCs w:val="20"/>
              </w:rPr>
              <w:t>This unit draws together understanding of unit fractions and division understanding and known facts. Pupils begin to see fractions as operators and link fractions to division to calculate the value of a part of a set that relates to a unit fraction. This draws on understanding division as sharing (partitive division) where the number of parts is known and we calculate the value of each part.</w:t>
            </w:r>
          </w:p>
        </w:tc>
      </w:tr>
      <w:tr w:rsidR="006064F5" w:rsidRPr="00CC49CF" w14:paraId="58C617DA" w14:textId="77777777" w:rsidTr="3B028EAC">
        <w:tc>
          <w:tcPr>
            <w:tcW w:w="2836" w:type="dxa"/>
            <w:vAlign w:val="center"/>
          </w:tcPr>
          <w:p w14:paraId="4F5A98DD" w14:textId="40A83612" w:rsidR="006064F5" w:rsidRPr="00CC49CF" w:rsidRDefault="006064F5" w:rsidP="006064F5">
            <w:pPr>
              <w:rPr>
                <w:rStyle w:val="Strong"/>
                <w:rFonts w:ascii="Arial" w:hAnsi="Arial" w:cs="Arial"/>
                <w:color w:val="424242"/>
                <w:sz w:val="20"/>
                <w:szCs w:val="20"/>
              </w:rPr>
            </w:pPr>
            <w:r w:rsidRPr="00CC49CF">
              <w:rPr>
                <w:rStyle w:val="Strong"/>
                <w:rFonts w:ascii="Arial" w:hAnsi="Arial" w:cs="Arial"/>
                <w:sz w:val="20"/>
                <w:szCs w:val="20"/>
              </w:rPr>
              <w:t>17. Non-unit fractions (Year 3)</w:t>
            </w:r>
          </w:p>
        </w:tc>
        <w:tc>
          <w:tcPr>
            <w:tcW w:w="1134" w:type="dxa"/>
            <w:vAlign w:val="center"/>
          </w:tcPr>
          <w:p w14:paraId="61A73AB0" w14:textId="7DB00EF1" w:rsidR="006064F5" w:rsidRPr="00CC49CF" w:rsidRDefault="006064F5" w:rsidP="006064F5">
            <w:pPr>
              <w:rPr>
                <w:rFonts w:ascii="Arial" w:hAnsi="Arial" w:cs="Arial"/>
                <w:color w:val="424242"/>
                <w:sz w:val="20"/>
                <w:szCs w:val="20"/>
              </w:rPr>
            </w:pPr>
            <w:r w:rsidRPr="00CC49CF">
              <w:rPr>
                <w:rFonts w:ascii="Arial" w:hAnsi="Arial" w:cs="Arial"/>
                <w:sz w:val="20"/>
                <w:szCs w:val="20"/>
              </w:rPr>
              <w:t>10</w:t>
            </w:r>
          </w:p>
        </w:tc>
        <w:tc>
          <w:tcPr>
            <w:tcW w:w="1276" w:type="dxa"/>
            <w:vAlign w:val="center"/>
          </w:tcPr>
          <w:p w14:paraId="67835B0F" w14:textId="5E59AD78" w:rsidR="006064F5" w:rsidRPr="00CC49CF" w:rsidRDefault="006064F5" w:rsidP="006064F5">
            <w:pPr>
              <w:rPr>
                <w:rFonts w:ascii="Arial" w:hAnsi="Arial" w:cs="Arial"/>
                <w:color w:val="424242"/>
                <w:sz w:val="20"/>
                <w:szCs w:val="20"/>
              </w:rPr>
            </w:pPr>
            <w:r w:rsidRPr="00CC49CF">
              <w:rPr>
                <w:rFonts w:ascii="Arial" w:hAnsi="Arial" w:cs="Arial"/>
                <w:sz w:val="20"/>
                <w:szCs w:val="20"/>
              </w:rPr>
              <w:t xml:space="preserve">Number </w:t>
            </w:r>
            <w:r w:rsidRPr="00CC49CF">
              <w:rPr>
                <w:rFonts w:ascii="Arial" w:hAnsi="Arial" w:cs="Arial"/>
                <w:sz w:val="20"/>
                <w:szCs w:val="20"/>
              </w:rPr>
              <w:br/>
            </w:r>
            <w:proofErr w:type="spellStart"/>
            <w:r w:rsidRPr="00CC49CF">
              <w:rPr>
                <w:rFonts w:ascii="Arial" w:hAnsi="Arial" w:cs="Arial"/>
                <w:sz w:val="20"/>
                <w:szCs w:val="20"/>
              </w:rPr>
              <w:t>Number</w:t>
            </w:r>
            <w:proofErr w:type="spellEnd"/>
            <w:r w:rsidRPr="00CC49CF">
              <w:rPr>
                <w:rFonts w:ascii="Arial" w:hAnsi="Arial" w:cs="Arial"/>
                <w:sz w:val="20"/>
                <w:szCs w:val="20"/>
              </w:rPr>
              <w:t>: Fractions</w:t>
            </w:r>
          </w:p>
        </w:tc>
        <w:tc>
          <w:tcPr>
            <w:tcW w:w="2126" w:type="dxa"/>
            <w:vAlign w:val="center"/>
          </w:tcPr>
          <w:p w14:paraId="35494895" w14:textId="647E1097" w:rsidR="006064F5" w:rsidRPr="00CC49CF" w:rsidRDefault="006064F5" w:rsidP="006064F5">
            <w:pPr>
              <w:rPr>
                <w:rFonts w:ascii="Arial" w:hAnsi="Arial" w:cs="Arial"/>
                <w:color w:val="424242"/>
                <w:sz w:val="20"/>
                <w:szCs w:val="20"/>
              </w:rPr>
            </w:pPr>
            <w:r w:rsidRPr="00CC49CF">
              <w:rPr>
                <w:rFonts w:ascii="Arial" w:hAnsi="Arial" w:cs="Arial"/>
                <w:sz w:val="20"/>
                <w:szCs w:val="20"/>
              </w:rPr>
              <w:t xml:space="preserve">• Understand unit fractions and their representation </w:t>
            </w:r>
            <w:r w:rsidRPr="00CC49CF">
              <w:rPr>
                <w:rFonts w:ascii="Arial" w:hAnsi="Arial" w:cs="Arial"/>
                <w:sz w:val="20"/>
                <w:szCs w:val="20"/>
              </w:rPr>
              <w:br/>
              <w:t xml:space="preserve">• Use visual models (like number lines or shapes) to compare fractions </w:t>
            </w:r>
            <w:r w:rsidRPr="00CC49CF">
              <w:rPr>
                <w:rFonts w:ascii="Arial" w:hAnsi="Arial" w:cs="Arial"/>
                <w:sz w:val="20"/>
                <w:szCs w:val="20"/>
              </w:rPr>
              <w:br/>
              <w:t xml:space="preserve">• </w:t>
            </w:r>
            <w:proofErr w:type="spellStart"/>
            <w:r w:rsidRPr="00CC49CF">
              <w:rPr>
                <w:rFonts w:ascii="Arial" w:hAnsi="Arial" w:cs="Arial"/>
                <w:sz w:val="20"/>
                <w:szCs w:val="20"/>
              </w:rPr>
              <w:t>Recognise</w:t>
            </w:r>
            <w:proofErr w:type="spellEnd"/>
            <w:r w:rsidRPr="00CC49CF">
              <w:rPr>
                <w:rFonts w:ascii="Arial" w:hAnsi="Arial" w:cs="Arial"/>
                <w:sz w:val="20"/>
                <w:szCs w:val="20"/>
              </w:rPr>
              <w:t xml:space="preserve"> numerator and denominator and their roles</w:t>
            </w:r>
          </w:p>
        </w:tc>
        <w:tc>
          <w:tcPr>
            <w:tcW w:w="7229" w:type="dxa"/>
            <w:vAlign w:val="center"/>
          </w:tcPr>
          <w:p w14:paraId="577258D0" w14:textId="26A0616E" w:rsidR="006064F5" w:rsidRPr="00CC49CF" w:rsidRDefault="006064F5" w:rsidP="006064F5">
            <w:pPr>
              <w:ind w:left="30" w:hanging="30"/>
              <w:rPr>
                <w:rFonts w:ascii="Arial" w:hAnsi="Arial" w:cs="Arial"/>
                <w:color w:val="424242"/>
                <w:sz w:val="20"/>
                <w:szCs w:val="20"/>
              </w:rPr>
            </w:pPr>
            <w:r w:rsidRPr="00CC49CF">
              <w:rPr>
                <w:rFonts w:ascii="Arial" w:hAnsi="Arial" w:cs="Arial"/>
                <w:sz w:val="20"/>
                <w:szCs w:val="20"/>
              </w:rPr>
              <w:t>This unit introduces non-unit fractions which are composed of more than one unit fraction. Pupils express non-unit fractions as a number of unit fractions, including one whole. They look at the fractions in different contexts, including placing them on a number line to mark a particular point in the number system. Pupils apply understanding of ordering unit fractions to compare other fractions with the same numerator and also compare non-unit fractions with the same denominator.</w:t>
            </w:r>
          </w:p>
        </w:tc>
      </w:tr>
      <w:tr w:rsidR="006064F5" w:rsidRPr="00CC49CF" w14:paraId="79FE613E" w14:textId="77777777" w:rsidTr="3B028EAC">
        <w:tc>
          <w:tcPr>
            <w:tcW w:w="2836" w:type="dxa"/>
            <w:vAlign w:val="center"/>
          </w:tcPr>
          <w:p w14:paraId="737721DA" w14:textId="6609A189" w:rsidR="006064F5" w:rsidRPr="00CC49CF" w:rsidRDefault="006064F5" w:rsidP="006064F5">
            <w:pPr>
              <w:rPr>
                <w:rStyle w:val="Strong"/>
                <w:rFonts w:ascii="Arial" w:hAnsi="Arial" w:cs="Arial"/>
                <w:color w:val="424242"/>
                <w:sz w:val="20"/>
                <w:szCs w:val="20"/>
              </w:rPr>
            </w:pPr>
            <w:r w:rsidRPr="00CC49CF">
              <w:rPr>
                <w:rStyle w:val="Strong"/>
                <w:rFonts w:ascii="Arial" w:hAnsi="Arial" w:cs="Arial"/>
                <w:sz w:val="20"/>
                <w:szCs w:val="20"/>
              </w:rPr>
              <w:t>18. Composition of non-unit fractions: addition and subtraction (Year 3)</w:t>
            </w:r>
          </w:p>
        </w:tc>
        <w:tc>
          <w:tcPr>
            <w:tcW w:w="1134" w:type="dxa"/>
            <w:vAlign w:val="center"/>
          </w:tcPr>
          <w:p w14:paraId="3C5AAAA5" w14:textId="47162A4E" w:rsidR="006064F5" w:rsidRPr="00CC49CF" w:rsidRDefault="006064F5" w:rsidP="006064F5">
            <w:pPr>
              <w:rPr>
                <w:rFonts w:ascii="Arial" w:hAnsi="Arial" w:cs="Arial"/>
                <w:color w:val="424242"/>
                <w:sz w:val="20"/>
                <w:szCs w:val="20"/>
              </w:rPr>
            </w:pPr>
            <w:r w:rsidRPr="00CC49CF">
              <w:rPr>
                <w:rFonts w:ascii="Arial" w:hAnsi="Arial" w:cs="Arial"/>
                <w:sz w:val="20"/>
                <w:szCs w:val="20"/>
              </w:rPr>
              <w:t>10</w:t>
            </w:r>
          </w:p>
        </w:tc>
        <w:tc>
          <w:tcPr>
            <w:tcW w:w="1276" w:type="dxa"/>
            <w:vAlign w:val="center"/>
          </w:tcPr>
          <w:p w14:paraId="7D515EEB" w14:textId="196CFCD6" w:rsidR="006064F5" w:rsidRPr="00CC49CF" w:rsidRDefault="006064F5" w:rsidP="006064F5">
            <w:pPr>
              <w:rPr>
                <w:rFonts w:ascii="Arial" w:hAnsi="Arial" w:cs="Arial"/>
                <w:color w:val="424242"/>
                <w:sz w:val="20"/>
                <w:szCs w:val="20"/>
              </w:rPr>
            </w:pPr>
            <w:r w:rsidRPr="00CC49CF">
              <w:rPr>
                <w:rFonts w:ascii="Arial" w:hAnsi="Arial" w:cs="Arial"/>
                <w:sz w:val="20"/>
                <w:szCs w:val="20"/>
              </w:rPr>
              <w:t xml:space="preserve">Number </w:t>
            </w:r>
            <w:r w:rsidRPr="00CC49CF">
              <w:rPr>
                <w:rFonts w:ascii="Arial" w:hAnsi="Arial" w:cs="Arial"/>
                <w:sz w:val="20"/>
                <w:szCs w:val="20"/>
              </w:rPr>
              <w:br/>
            </w:r>
            <w:proofErr w:type="spellStart"/>
            <w:r w:rsidRPr="00CC49CF">
              <w:rPr>
                <w:rFonts w:ascii="Arial" w:hAnsi="Arial" w:cs="Arial"/>
                <w:sz w:val="20"/>
                <w:szCs w:val="20"/>
              </w:rPr>
              <w:t>Number</w:t>
            </w:r>
            <w:proofErr w:type="spellEnd"/>
            <w:r w:rsidRPr="00CC49CF">
              <w:rPr>
                <w:rFonts w:ascii="Arial" w:hAnsi="Arial" w:cs="Arial"/>
                <w:sz w:val="20"/>
                <w:szCs w:val="20"/>
              </w:rPr>
              <w:t xml:space="preserve">: Addition and Subtraction </w:t>
            </w:r>
            <w:r w:rsidRPr="00CC49CF">
              <w:rPr>
                <w:rFonts w:ascii="Arial" w:hAnsi="Arial" w:cs="Arial"/>
                <w:sz w:val="20"/>
                <w:szCs w:val="20"/>
              </w:rPr>
              <w:br/>
              <w:t>Number: Fractions</w:t>
            </w:r>
          </w:p>
        </w:tc>
        <w:tc>
          <w:tcPr>
            <w:tcW w:w="2126" w:type="dxa"/>
            <w:vAlign w:val="center"/>
          </w:tcPr>
          <w:p w14:paraId="35B35B8D" w14:textId="0FEFA61F" w:rsidR="006064F5" w:rsidRPr="00CC49CF" w:rsidRDefault="006064F5" w:rsidP="006064F5">
            <w:pPr>
              <w:rPr>
                <w:rFonts w:ascii="Arial" w:hAnsi="Arial" w:cs="Arial"/>
                <w:color w:val="424242"/>
                <w:sz w:val="20"/>
                <w:szCs w:val="20"/>
              </w:rPr>
            </w:pPr>
            <w:r w:rsidRPr="00CC49CF">
              <w:rPr>
                <w:rFonts w:ascii="Arial" w:hAnsi="Arial" w:cs="Arial"/>
                <w:sz w:val="20"/>
                <w:szCs w:val="20"/>
              </w:rPr>
              <w:t xml:space="preserve">• </w:t>
            </w:r>
            <w:proofErr w:type="spellStart"/>
            <w:r w:rsidRPr="00CC49CF">
              <w:rPr>
                <w:rFonts w:ascii="Arial" w:hAnsi="Arial" w:cs="Arial"/>
                <w:sz w:val="20"/>
                <w:szCs w:val="20"/>
              </w:rPr>
              <w:t>Recognise</w:t>
            </w:r>
            <w:proofErr w:type="spellEnd"/>
            <w:r w:rsidRPr="00CC49CF">
              <w:rPr>
                <w:rFonts w:ascii="Arial" w:hAnsi="Arial" w:cs="Arial"/>
                <w:sz w:val="20"/>
                <w:szCs w:val="20"/>
              </w:rPr>
              <w:t xml:space="preserve"> and name non-unit fractions </w:t>
            </w:r>
            <w:r w:rsidRPr="00CC49CF">
              <w:rPr>
                <w:rFonts w:ascii="Arial" w:hAnsi="Arial" w:cs="Arial"/>
                <w:sz w:val="20"/>
                <w:szCs w:val="20"/>
              </w:rPr>
              <w:br/>
              <w:t xml:space="preserve">• Understand adding and subtracting like denominators </w:t>
            </w:r>
            <w:r w:rsidRPr="00CC49CF">
              <w:rPr>
                <w:rFonts w:ascii="Arial" w:hAnsi="Arial" w:cs="Arial"/>
                <w:sz w:val="20"/>
                <w:szCs w:val="20"/>
              </w:rPr>
              <w:br/>
              <w:t xml:space="preserve">• Use fraction walls </w:t>
            </w:r>
            <w:r w:rsidRPr="00CC49CF">
              <w:rPr>
                <w:rFonts w:ascii="Arial" w:hAnsi="Arial" w:cs="Arial"/>
                <w:sz w:val="20"/>
                <w:szCs w:val="20"/>
              </w:rPr>
              <w:lastRenderedPageBreak/>
              <w:t>or number lines to model calculations</w:t>
            </w:r>
          </w:p>
        </w:tc>
        <w:tc>
          <w:tcPr>
            <w:tcW w:w="7229" w:type="dxa"/>
            <w:vAlign w:val="center"/>
          </w:tcPr>
          <w:p w14:paraId="3CCC0591" w14:textId="517F0CD4" w:rsidR="006064F5" w:rsidRPr="00CC49CF" w:rsidRDefault="006064F5" w:rsidP="006064F5">
            <w:pPr>
              <w:ind w:left="30" w:hanging="30"/>
              <w:rPr>
                <w:rFonts w:ascii="Arial" w:hAnsi="Arial" w:cs="Arial"/>
                <w:color w:val="424242"/>
                <w:sz w:val="20"/>
                <w:szCs w:val="20"/>
              </w:rPr>
            </w:pPr>
            <w:r w:rsidRPr="00CC49CF">
              <w:rPr>
                <w:rFonts w:ascii="Arial" w:hAnsi="Arial" w:cs="Arial"/>
                <w:sz w:val="20"/>
                <w:szCs w:val="20"/>
              </w:rPr>
              <w:lastRenderedPageBreak/>
              <w:t>This unit continues to look at non-unit fractions and introduces the use of repeated addition to represent the composition of non-unit fractions. Pupils develop their understanding of the role of the numerator and denominator to compare non-unit fractions with the same denominator and to add and subtract fractions with the same denominator. They develop the language of unitizing to build understanding that non-unit fractions are a number of unit fractions. This will prepare pupils for more formal calculation with fractions in the future.</w:t>
            </w:r>
          </w:p>
        </w:tc>
      </w:tr>
      <w:tr w:rsidR="000A186A" w:rsidRPr="00CC49CF" w14:paraId="01B7BCF6" w14:textId="77777777" w:rsidTr="3B028EAC">
        <w:tc>
          <w:tcPr>
            <w:tcW w:w="2836" w:type="dxa"/>
            <w:vAlign w:val="center"/>
          </w:tcPr>
          <w:p w14:paraId="687F7909" w14:textId="0900C025" w:rsidR="000A186A" w:rsidRPr="00CC49CF" w:rsidRDefault="000A186A" w:rsidP="000A186A">
            <w:pPr>
              <w:rPr>
                <w:rStyle w:val="Strong"/>
                <w:rFonts w:ascii="Arial" w:hAnsi="Arial" w:cs="Arial"/>
                <w:sz w:val="20"/>
                <w:szCs w:val="20"/>
              </w:rPr>
            </w:pPr>
            <w:r w:rsidRPr="000A186A">
              <w:rPr>
                <w:rFonts w:ascii="Arial" w:hAnsi="Arial" w:cs="Arial"/>
                <w:b/>
                <w:bCs/>
                <w:sz w:val="20"/>
                <w:szCs w:val="20"/>
                <w:lang w:val="en-GB"/>
              </w:rPr>
              <w:t>19. Parallel and perpendicular sides in polygons (Year 3)</w:t>
            </w:r>
          </w:p>
        </w:tc>
        <w:tc>
          <w:tcPr>
            <w:tcW w:w="1134" w:type="dxa"/>
            <w:vAlign w:val="center"/>
          </w:tcPr>
          <w:p w14:paraId="7D533DC2" w14:textId="7CD80A3A" w:rsidR="000A186A" w:rsidRPr="00CC49CF" w:rsidRDefault="000A186A" w:rsidP="000A186A">
            <w:pPr>
              <w:rPr>
                <w:rFonts w:ascii="Arial" w:hAnsi="Arial" w:cs="Arial"/>
                <w:sz w:val="20"/>
                <w:szCs w:val="20"/>
              </w:rPr>
            </w:pPr>
            <w:r w:rsidRPr="000A186A">
              <w:rPr>
                <w:rFonts w:ascii="Arial" w:hAnsi="Arial" w:cs="Arial"/>
                <w:sz w:val="20"/>
                <w:szCs w:val="20"/>
                <w:lang w:val="en-GB"/>
              </w:rPr>
              <w:t>10</w:t>
            </w:r>
          </w:p>
        </w:tc>
        <w:tc>
          <w:tcPr>
            <w:tcW w:w="1276" w:type="dxa"/>
            <w:vAlign w:val="center"/>
          </w:tcPr>
          <w:p w14:paraId="7D754677" w14:textId="070D5B85" w:rsidR="000A186A" w:rsidRPr="00CC49CF" w:rsidRDefault="000A186A" w:rsidP="000A186A">
            <w:pPr>
              <w:rPr>
                <w:rFonts w:ascii="Arial" w:hAnsi="Arial" w:cs="Arial"/>
                <w:sz w:val="20"/>
                <w:szCs w:val="20"/>
              </w:rPr>
            </w:pPr>
            <w:r w:rsidRPr="000A186A">
              <w:rPr>
                <w:rFonts w:ascii="Arial" w:hAnsi="Arial" w:cs="Arial"/>
                <w:sz w:val="20"/>
                <w:szCs w:val="20"/>
                <w:lang w:val="en-GB"/>
              </w:rPr>
              <w:t xml:space="preserve">Geometry and Measure </w:t>
            </w:r>
            <w:r w:rsidRPr="000A186A">
              <w:rPr>
                <w:rFonts w:ascii="Arial" w:hAnsi="Arial" w:cs="Arial"/>
                <w:sz w:val="20"/>
                <w:szCs w:val="20"/>
                <w:lang w:val="en-GB"/>
              </w:rPr>
              <w:br/>
              <w:t>Number: Addition and Subtraction</w:t>
            </w:r>
          </w:p>
        </w:tc>
        <w:tc>
          <w:tcPr>
            <w:tcW w:w="2126" w:type="dxa"/>
            <w:vAlign w:val="center"/>
          </w:tcPr>
          <w:p w14:paraId="171D4156" w14:textId="267CA7F4" w:rsidR="000A186A" w:rsidRPr="00CC49CF" w:rsidRDefault="000A186A" w:rsidP="000A186A">
            <w:pPr>
              <w:rPr>
                <w:rFonts w:ascii="Arial" w:hAnsi="Arial" w:cs="Arial"/>
                <w:sz w:val="20"/>
                <w:szCs w:val="20"/>
              </w:rPr>
            </w:pPr>
            <w:r w:rsidRPr="000A186A">
              <w:rPr>
                <w:rFonts w:ascii="Arial" w:hAnsi="Arial" w:cs="Arial"/>
                <w:sz w:val="20"/>
                <w:szCs w:val="20"/>
                <w:lang w:val="en-GB"/>
              </w:rPr>
              <w:t xml:space="preserve">• Recall number facts and sequences </w:t>
            </w:r>
            <w:r w:rsidRPr="000A186A">
              <w:rPr>
                <w:rFonts w:ascii="Arial" w:hAnsi="Arial" w:cs="Arial"/>
                <w:sz w:val="20"/>
                <w:szCs w:val="20"/>
                <w:lang w:val="en-GB"/>
              </w:rPr>
              <w:br/>
              <w:t xml:space="preserve">• Use place value understanding </w:t>
            </w:r>
            <w:r w:rsidRPr="000A186A">
              <w:rPr>
                <w:rFonts w:ascii="Arial" w:hAnsi="Arial" w:cs="Arial"/>
                <w:sz w:val="20"/>
                <w:szCs w:val="20"/>
                <w:lang w:val="en-GB"/>
              </w:rPr>
              <w:br/>
              <w:t>• Apply basic operations in context</w:t>
            </w:r>
          </w:p>
        </w:tc>
        <w:tc>
          <w:tcPr>
            <w:tcW w:w="7229" w:type="dxa"/>
            <w:vAlign w:val="center"/>
          </w:tcPr>
          <w:p w14:paraId="58604EB1" w14:textId="1743FCAE" w:rsidR="000A186A" w:rsidRPr="00CC49CF" w:rsidRDefault="000A186A" w:rsidP="000A186A">
            <w:pPr>
              <w:ind w:left="30" w:hanging="30"/>
              <w:rPr>
                <w:rFonts w:ascii="Arial" w:hAnsi="Arial" w:cs="Arial"/>
                <w:sz w:val="20"/>
                <w:szCs w:val="20"/>
              </w:rPr>
            </w:pPr>
            <w:r w:rsidRPr="000A186A">
              <w:rPr>
                <w:rFonts w:ascii="Arial" w:hAnsi="Arial" w:cs="Arial"/>
                <w:sz w:val="20"/>
                <w:szCs w:val="20"/>
                <w:lang w:val="en-GB"/>
              </w:rPr>
              <w:t>This unit allows pupils to explore 2-D shapes, composing and constructing shapes in different ways. Pupils are introduced to the concept of parallel and perpendicular sides as properties of shapes. Using different grids, including geoboards, draw triangles and quadrilaterals with given properties. In the unit, pupils have opportunities to rehearse and use the language of 2-shapes and their properties. This unit prepares them for work with other polygons and work on perimeter in the future.</w:t>
            </w:r>
          </w:p>
        </w:tc>
      </w:tr>
      <w:tr w:rsidR="000A186A" w:rsidRPr="00CC49CF" w14:paraId="16537FCD" w14:textId="77777777" w:rsidTr="3B028EAC">
        <w:tc>
          <w:tcPr>
            <w:tcW w:w="2836" w:type="dxa"/>
            <w:vAlign w:val="center"/>
          </w:tcPr>
          <w:p w14:paraId="043DA70D" w14:textId="70E59B55" w:rsidR="000A186A" w:rsidRPr="00CC49CF" w:rsidRDefault="000A186A" w:rsidP="000A186A">
            <w:pPr>
              <w:rPr>
                <w:rStyle w:val="Strong"/>
                <w:rFonts w:ascii="Arial" w:hAnsi="Arial" w:cs="Arial"/>
                <w:sz w:val="20"/>
                <w:szCs w:val="20"/>
              </w:rPr>
            </w:pPr>
            <w:r w:rsidRPr="000A186A">
              <w:rPr>
                <w:rFonts w:ascii="Arial" w:hAnsi="Arial" w:cs="Arial"/>
                <w:b/>
                <w:bCs/>
                <w:sz w:val="20"/>
                <w:szCs w:val="20"/>
                <w:lang w:val="en-GB"/>
              </w:rPr>
              <w:t>20. Tell the time to the nearest minute and compare units of time (Year 3)</w:t>
            </w:r>
          </w:p>
        </w:tc>
        <w:tc>
          <w:tcPr>
            <w:tcW w:w="1134" w:type="dxa"/>
            <w:vAlign w:val="center"/>
          </w:tcPr>
          <w:p w14:paraId="4C3E5013" w14:textId="3384ED10" w:rsidR="000A186A" w:rsidRPr="00CC49CF" w:rsidRDefault="000A186A" w:rsidP="000A186A">
            <w:pPr>
              <w:rPr>
                <w:rFonts w:ascii="Arial" w:hAnsi="Arial" w:cs="Arial"/>
                <w:sz w:val="20"/>
                <w:szCs w:val="20"/>
              </w:rPr>
            </w:pPr>
            <w:r w:rsidRPr="000A186A">
              <w:rPr>
                <w:rFonts w:ascii="Arial" w:hAnsi="Arial" w:cs="Arial"/>
                <w:sz w:val="20"/>
                <w:szCs w:val="20"/>
                <w:lang w:val="en-GB"/>
              </w:rPr>
              <w:t>7</w:t>
            </w:r>
          </w:p>
        </w:tc>
        <w:tc>
          <w:tcPr>
            <w:tcW w:w="1276" w:type="dxa"/>
            <w:vAlign w:val="center"/>
          </w:tcPr>
          <w:p w14:paraId="0D92C524" w14:textId="0D8748EC" w:rsidR="000A186A" w:rsidRPr="00CC49CF" w:rsidRDefault="000A186A" w:rsidP="000A186A">
            <w:pPr>
              <w:rPr>
                <w:rFonts w:ascii="Arial" w:hAnsi="Arial" w:cs="Arial"/>
                <w:sz w:val="20"/>
                <w:szCs w:val="20"/>
              </w:rPr>
            </w:pPr>
            <w:r w:rsidRPr="000A186A">
              <w:rPr>
                <w:rFonts w:ascii="Arial" w:hAnsi="Arial" w:cs="Arial"/>
                <w:sz w:val="20"/>
                <w:szCs w:val="20"/>
                <w:lang w:val="en-GB"/>
              </w:rPr>
              <w:t xml:space="preserve">Geometry and Measure </w:t>
            </w:r>
            <w:r w:rsidRPr="000A186A">
              <w:rPr>
                <w:rFonts w:ascii="Arial" w:hAnsi="Arial" w:cs="Arial"/>
                <w:sz w:val="20"/>
                <w:szCs w:val="20"/>
                <w:lang w:val="en-GB"/>
              </w:rPr>
              <w:br/>
              <w:t xml:space="preserve">Number </w:t>
            </w:r>
            <w:r w:rsidRPr="000A186A">
              <w:rPr>
                <w:rFonts w:ascii="Arial" w:hAnsi="Arial" w:cs="Arial"/>
                <w:sz w:val="20"/>
                <w:szCs w:val="20"/>
                <w:lang w:val="en-GB"/>
              </w:rPr>
              <w:br/>
            </w:r>
            <w:proofErr w:type="spellStart"/>
            <w:r w:rsidRPr="000A186A">
              <w:rPr>
                <w:rFonts w:ascii="Arial" w:hAnsi="Arial" w:cs="Arial"/>
                <w:sz w:val="20"/>
                <w:szCs w:val="20"/>
                <w:lang w:val="en-GB"/>
              </w:rPr>
              <w:t>Number</w:t>
            </w:r>
            <w:proofErr w:type="spellEnd"/>
            <w:r w:rsidRPr="000A186A">
              <w:rPr>
                <w:rFonts w:ascii="Arial" w:hAnsi="Arial" w:cs="Arial"/>
                <w:sz w:val="20"/>
                <w:szCs w:val="20"/>
                <w:lang w:val="en-GB"/>
              </w:rPr>
              <w:t xml:space="preserve">: Addition and Subtraction </w:t>
            </w:r>
            <w:r w:rsidRPr="000A186A">
              <w:rPr>
                <w:rFonts w:ascii="Arial" w:hAnsi="Arial" w:cs="Arial"/>
                <w:sz w:val="20"/>
                <w:szCs w:val="20"/>
                <w:lang w:val="en-GB"/>
              </w:rPr>
              <w:br/>
              <w:t>Number: Multiplication and Division</w:t>
            </w:r>
          </w:p>
        </w:tc>
        <w:tc>
          <w:tcPr>
            <w:tcW w:w="2126" w:type="dxa"/>
            <w:vAlign w:val="center"/>
          </w:tcPr>
          <w:p w14:paraId="52A1C08E" w14:textId="1A052B80" w:rsidR="000A186A" w:rsidRPr="00CC49CF" w:rsidRDefault="000A186A" w:rsidP="000A186A">
            <w:pPr>
              <w:rPr>
                <w:rFonts w:ascii="Arial" w:hAnsi="Arial" w:cs="Arial"/>
                <w:sz w:val="20"/>
                <w:szCs w:val="20"/>
              </w:rPr>
            </w:pPr>
            <w:r w:rsidRPr="000A186A">
              <w:rPr>
                <w:rFonts w:ascii="Arial" w:hAnsi="Arial" w:cs="Arial"/>
                <w:sz w:val="20"/>
                <w:szCs w:val="20"/>
                <w:lang w:val="en-GB"/>
              </w:rPr>
              <w:t xml:space="preserve">• Read time to the hour and half hour </w:t>
            </w:r>
            <w:r w:rsidRPr="000A186A">
              <w:rPr>
                <w:rFonts w:ascii="Arial" w:hAnsi="Arial" w:cs="Arial"/>
                <w:sz w:val="20"/>
                <w:szCs w:val="20"/>
                <w:lang w:val="en-GB"/>
              </w:rPr>
              <w:br/>
              <w:t xml:space="preserve">• Count in fives on a clock face </w:t>
            </w:r>
            <w:r w:rsidRPr="000A186A">
              <w:rPr>
                <w:rFonts w:ascii="Arial" w:hAnsi="Arial" w:cs="Arial"/>
                <w:sz w:val="20"/>
                <w:szCs w:val="20"/>
                <w:lang w:val="en-GB"/>
              </w:rPr>
              <w:br/>
              <w:t>• Understand and compare minutes, hours and durations</w:t>
            </w:r>
          </w:p>
        </w:tc>
        <w:tc>
          <w:tcPr>
            <w:tcW w:w="7229" w:type="dxa"/>
            <w:vAlign w:val="center"/>
          </w:tcPr>
          <w:p w14:paraId="2264F68F" w14:textId="536295F4" w:rsidR="000A186A" w:rsidRPr="00CC49CF" w:rsidRDefault="000A186A" w:rsidP="000A186A">
            <w:pPr>
              <w:ind w:left="30" w:hanging="30"/>
              <w:rPr>
                <w:rFonts w:ascii="Arial" w:hAnsi="Arial" w:cs="Arial"/>
                <w:sz w:val="20"/>
                <w:szCs w:val="20"/>
              </w:rPr>
            </w:pPr>
            <w:r w:rsidRPr="000A186A">
              <w:rPr>
                <w:rFonts w:ascii="Arial" w:hAnsi="Arial" w:cs="Arial"/>
                <w:sz w:val="20"/>
                <w:szCs w:val="20"/>
                <w:lang w:val="en-GB"/>
              </w:rPr>
              <w:t>This unit develops understanding of telling the time on an analogue clock to include writing and telling the time to the nearest minute. Pupils also estimate and compare the duration of activities. They are introduced to the concept of am and pm, learn about equivalence between measures of time and are introduced to Roman numerals which are sometimes used to label the hours on an analogue clock.</w:t>
            </w:r>
          </w:p>
        </w:tc>
      </w:tr>
    </w:tbl>
    <w:p w14:paraId="6E07AE08" w14:textId="180DFFD7" w:rsidR="00B358DF" w:rsidRPr="00CC49CF" w:rsidRDefault="00B358DF">
      <w:pPr>
        <w:rPr>
          <w:rFonts w:ascii="Arial" w:hAnsi="Arial" w:cs="Arial"/>
          <w:sz w:val="20"/>
          <w:szCs w:val="20"/>
        </w:rPr>
      </w:pPr>
    </w:p>
    <w:p w14:paraId="58319DD6" w14:textId="77777777" w:rsidR="00305397" w:rsidRPr="00CC49CF" w:rsidRDefault="00305397">
      <w:pPr>
        <w:rPr>
          <w:rFonts w:ascii="Arial" w:hAnsi="Arial" w:cs="Arial"/>
          <w:sz w:val="20"/>
          <w:szCs w:val="20"/>
        </w:rPr>
      </w:pPr>
    </w:p>
    <w:sectPr w:rsidR="00305397" w:rsidRPr="00CC49CF" w:rsidSect="005D04AC">
      <w:pgSz w:w="15840" w:h="12240" w:orient="landscape"/>
      <w:pgMar w:top="1800" w:right="1440" w:bottom="18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4FA01" w14:textId="77777777" w:rsidR="00197D55" w:rsidRDefault="00197D55" w:rsidP="00924380">
      <w:pPr>
        <w:spacing w:after="0" w:line="240" w:lineRule="auto"/>
      </w:pPr>
      <w:r>
        <w:separator/>
      </w:r>
    </w:p>
  </w:endnote>
  <w:endnote w:type="continuationSeparator" w:id="0">
    <w:p w14:paraId="63DEA0F6" w14:textId="77777777" w:rsidR="00197D55" w:rsidRDefault="00197D55" w:rsidP="00924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0327C" w14:textId="77777777" w:rsidR="00197D55" w:rsidRDefault="00197D55" w:rsidP="00924380">
      <w:pPr>
        <w:spacing w:after="0" w:line="240" w:lineRule="auto"/>
      </w:pPr>
      <w:r>
        <w:separator/>
      </w:r>
    </w:p>
  </w:footnote>
  <w:footnote w:type="continuationSeparator" w:id="0">
    <w:p w14:paraId="5BBB6558" w14:textId="77777777" w:rsidR="00197D55" w:rsidRDefault="00197D55" w:rsidP="009243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E776843"/>
    <w:multiLevelType w:val="multilevel"/>
    <w:tmpl w:val="20BC537A"/>
    <w:lvl w:ilvl="0">
      <w:start w:val="1"/>
      <w:numFmt w:val="bullet"/>
      <w:lvlText w:val=""/>
      <w:lvlJc w:val="left"/>
      <w:pPr>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4631398"/>
    <w:multiLevelType w:val="hybridMultilevel"/>
    <w:tmpl w:val="BF5CAAA2"/>
    <w:lvl w:ilvl="0" w:tplc="A50650C8">
      <w:start w:val="1"/>
      <w:numFmt w:val="bullet"/>
      <w:lvlText w:val="•"/>
      <w:lvlJc w:val="left"/>
      <w:pPr>
        <w:tabs>
          <w:tab w:val="num" w:pos="720"/>
        </w:tabs>
        <w:ind w:left="720" w:hanging="360"/>
      </w:pPr>
      <w:rPr>
        <w:rFonts w:ascii="Arial" w:hAnsi="Arial" w:hint="default"/>
      </w:rPr>
    </w:lvl>
    <w:lvl w:ilvl="1" w:tplc="926A8C94" w:tentative="1">
      <w:start w:val="1"/>
      <w:numFmt w:val="bullet"/>
      <w:lvlText w:val="•"/>
      <w:lvlJc w:val="left"/>
      <w:pPr>
        <w:tabs>
          <w:tab w:val="num" w:pos="1440"/>
        </w:tabs>
        <w:ind w:left="1440" w:hanging="360"/>
      </w:pPr>
      <w:rPr>
        <w:rFonts w:ascii="Arial" w:hAnsi="Arial" w:hint="default"/>
      </w:rPr>
    </w:lvl>
    <w:lvl w:ilvl="2" w:tplc="97CAB530" w:tentative="1">
      <w:start w:val="1"/>
      <w:numFmt w:val="bullet"/>
      <w:lvlText w:val="•"/>
      <w:lvlJc w:val="left"/>
      <w:pPr>
        <w:tabs>
          <w:tab w:val="num" w:pos="2160"/>
        </w:tabs>
        <w:ind w:left="2160" w:hanging="360"/>
      </w:pPr>
      <w:rPr>
        <w:rFonts w:ascii="Arial" w:hAnsi="Arial" w:hint="default"/>
      </w:rPr>
    </w:lvl>
    <w:lvl w:ilvl="3" w:tplc="628CF496" w:tentative="1">
      <w:start w:val="1"/>
      <w:numFmt w:val="bullet"/>
      <w:lvlText w:val="•"/>
      <w:lvlJc w:val="left"/>
      <w:pPr>
        <w:tabs>
          <w:tab w:val="num" w:pos="2880"/>
        </w:tabs>
        <w:ind w:left="2880" w:hanging="360"/>
      </w:pPr>
      <w:rPr>
        <w:rFonts w:ascii="Arial" w:hAnsi="Arial" w:hint="default"/>
      </w:rPr>
    </w:lvl>
    <w:lvl w:ilvl="4" w:tplc="CA70C906" w:tentative="1">
      <w:start w:val="1"/>
      <w:numFmt w:val="bullet"/>
      <w:lvlText w:val="•"/>
      <w:lvlJc w:val="left"/>
      <w:pPr>
        <w:tabs>
          <w:tab w:val="num" w:pos="3600"/>
        </w:tabs>
        <w:ind w:left="3600" w:hanging="360"/>
      </w:pPr>
      <w:rPr>
        <w:rFonts w:ascii="Arial" w:hAnsi="Arial" w:hint="default"/>
      </w:rPr>
    </w:lvl>
    <w:lvl w:ilvl="5" w:tplc="92D6916C" w:tentative="1">
      <w:start w:val="1"/>
      <w:numFmt w:val="bullet"/>
      <w:lvlText w:val="•"/>
      <w:lvlJc w:val="left"/>
      <w:pPr>
        <w:tabs>
          <w:tab w:val="num" w:pos="4320"/>
        </w:tabs>
        <w:ind w:left="4320" w:hanging="360"/>
      </w:pPr>
      <w:rPr>
        <w:rFonts w:ascii="Arial" w:hAnsi="Arial" w:hint="default"/>
      </w:rPr>
    </w:lvl>
    <w:lvl w:ilvl="6" w:tplc="82C65078" w:tentative="1">
      <w:start w:val="1"/>
      <w:numFmt w:val="bullet"/>
      <w:lvlText w:val="•"/>
      <w:lvlJc w:val="left"/>
      <w:pPr>
        <w:tabs>
          <w:tab w:val="num" w:pos="5040"/>
        </w:tabs>
        <w:ind w:left="5040" w:hanging="360"/>
      </w:pPr>
      <w:rPr>
        <w:rFonts w:ascii="Arial" w:hAnsi="Arial" w:hint="default"/>
      </w:rPr>
    </w:lvl>
    <w:lvl w:ilvl="7" w:tplc="A42A6364" w:tentative="1">
      <w:start w:val="1"/>
      <w:numFmt w:val="bullet"/>
      <w:lvlText w:val="•"/>
      <w:lvlJc w:val="left"/>
      <w:pPr>
        <w:tabs>
          <w:tab w:val="num" w:pos="5760"/>
        </w:tabs>
        <w:ind w:left="5760" w:hanging="360"/>
      </w:pPr>
      <w:rPr>
        <w:rFonts w:ascii="Arial" w:hAnsi="Arial" w:hint="default"/>
      </w:rPr>
    </w:lvl>
    <w:lvl w:ilvl="8" w:tplc="52AAAF1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4BA4B41"/>
    <w:multiLevelType w:val="hybridMultilevel"/>
    <w:tmpl w:val="96C225BC"/>
    <w:lvl w:ilvl="0" w:tplc="2B42CD48">
      <w:start w:val="1"/>
      <w:numFmt w:val="bullet"/>
      <w:lvlText w:val="•"/>
      <w:lvlJc w:val="left"/>
      <w:pPr>
        <w:tabs>
          <w:tab w:val="num" w:pos="720"/>
        </w:tabs>
        <w:ind w:left="720" w:hanging="360"/>
      </w:pPr>
      <w:rPr>
        <w:rFonts w:ascii="Arial" w:hAnsi="Arial" w:hint="default"/>
      </w:rPr>
    </w:lvl>
    <w:lvl w:ilvl="1" w:tplc="EB8E58CA" w:tentative="1">
      <w:start w:val="1"/>
      <w:numFmt w:val="bullet"/>
      <w:lvlText w:val="•"/>
      <w:lvlJc w:val="left"/>
      <w:pPr>
        <w:tabs>
          <w:tab w:val="num" w:pos="1440"/>
        </w:tabs>
        <w:ind w:left="1440" w:hanging="360"/>
      </w:pPr>
      <w:rPr>
        <w:rFonts w:ascii="Arial" w:hAnsi="Arial" w:hint="default"/>
      </w:rPr>
    </w:lvl>
    <w:lvl w:ilvl="2" w:tplc="CA86F726" w:tentative="1">
      <w:start w:val="1"/>
      <w:numFmt w:val="bullet"/>
      <w:lvlText w:val="•"/>
      <w:lvlJc w:val="left"/>
      <w:pPr>
        <w:tabs>
          <w:tab w:val="num" w:pos="2160"/>
        </w:tabs>
        <w:ind w:left="2160" w:hanging="360"/>
      </w:pPr>
      <w:rPr>
        <w:rFonts w:ascii="Arial" w:hAnsi="Arial" w:hint="default"/>
      </w:rPr>
    </w:lvl>
    <w:lvl w:ilvl="3" w:tplc="32D44B8A" w:tentative="1">
      <w:start w:val="1"/>
      <w:numFmt w:val="bullet"/>
      <w:lvlText w:val="•"/>
      <w:lvlJc w:val="left"/>
      <w:pPr>
        <w:tabs>
          <w:tab w:val="num" w:pos="2880"/>
        </w:tabs>
        <w:ind w:left="2880" w:hanging="360"/>
      </w:pPr>
      <w:rPr>
        <w:rFonts w:ascii="Arial" w:hAnsi="Arial" w:hint="default"/>
      </w:rPr>
    </w:lvl>
    <w:lvl w:ilvl="4" w:tplc="46C2F938" w:tentative="1">
      <w:start w:val="1"/>
      <w:numFmt w:val="bullet"/>
      <w:lvlText w:val="•"/>
      <w:lvlJc w:val="left"/>
      <w:pPr>
        <w:tabs>
          <w:tab w:val="num" w:pos="3600"/>
        </w:tabs>
        <w:ind w:left="3600" w:hanging="360"/>
      </w:pPr>
      <w:rPr>
        <w:rFonts w:ascii="Arial" w:hAnsi="Arial" w:hint="default"/>
      </w:rPr>
    </w:lvl>
    <w:lvl w:ilvl="5" w:tplc="66BE160A" w:tentative="1">
      <w:start w:val="1"/>
      <w:numFmt w:val="bullet"/>
      <w:lvlText w:val="•"/>
      <w:lvlJc w:val="left"/>
      <w:pPr>
        <w:tabs>
          <w:tab w:val="num" w:pos="4320"/>
        </w:tabs>
        <w:ind w:left="4320" w:hanging="360"/>
      </w:pPr>
      <w:rPr>
        <w:rFonts w:ascii="Arial" w:hAnsi="Arial" w:hint="default"/>
      </w:rPr>
    </w:lvl>
    <w:lvl w:ilvl="6" w:tplc="C44C4F2A" w:tentative="1">
      <w:start w:val="1"/>
      <w:numFmt w:val="bullet"/>
      <w:lvlText w:val="•"/>
      <w:lvlJc w:val="left"/>
      <w:pPr>
        <w:tabs>
          <w:tab w:val="num" w:pos="5040"/>
        </w:tabs>
        <w:ind w:left="5040" w:hanging="360"/>
      </w:pPr>
      <w:rPr>
        <w:rFonts w:ascii="Arial" w:hAnsi="Arial" w:hint="default"/>
      </w:rPr>
    </w:lvl>
    <w:lvl w:ilvl="7" w:tplc="919CB896" w:tentative="1">
      <w:start w:val="1"/>
      <w:numFmt w:val="bullet"/>
      <w:lvlText w:val="•"/>
      <w:lvlJc w:val="left"/>
      <w:pPr>
        <w:tabs>
          <w:tab w:val="num" w:pos="5760"/>
        </w:tabs>
        <w:ind w:left="5760" w:hanging="360"/>
      </w:pPr>
      <w:rPr>
        <w:rFonts w:ascii="Arial" w:hAnsi="Arial" w:hint="default"/>
      </w:rPr>
    </w:lvl>
    <w:lvl w:ilvl="8" w:tplc="CC185ED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76770E4"/>
    <w:multiLevelType w:val="hybridMultilevel"/>
    <w:tmpl w:val="31D2CBE8"/>
    <w:lvl w:ilvl="0" w:tplc="158859AA">
      <w:start w:val="1"/>
      <w:numFmt w:val="bullet"/>
      <w:lvlText w:val="•"/>
      <w:lvlJc w:val="left"/>
      <w:pPr>
        <w:tabs>
          <w:tab w:val="num" w:pos="720"/>
        </w:tabs>
        <w:ind w:left="720" w:hanging="360"/>
      </w:pPr>
      <w:rPr>
        <w:rFonts w:ascii="Arial" w:hAnsi="Arial" w:hint="default"/>
      </w:rPr>
    </w:lvl>
    <w:lvl w:ilvl="1" w:tplc="21CCF24A" w:tentative="1">
      <w:start w:val="1"/>
      <w:numFmt w:val="bullet"/>
      <w:lvlText w:val="•"/>
      <w:lvlJc w:val="left"/>
      <w:pPr>
        <w:tabs>
          <w:tab w:val="num" w:pos="1440"/>
        </w:tabs>
        <w:ind w:left="1440" w:hanging="360"/>
      </w:pPr>
      <w:rPr>
        <w:rFonts w:ascii="Arial" w:hAnsi="Arial" w:hint="default"/>
      </w:rPr>
    </w:lvl>
    <w:lvl w:ilvl="2" w:tplc="C7C08914" w:tentative="1">
      <w:start w:val="1"/>
      <w:numFmt w:val="bullet"/>
      <w:lvlText w:val="•"/>
      <w:lvlJc w:val="left"/>
      <w:pPr>
        <w:tabs>
          <w:tab w:val="num" w:pos="2160"/>
        </w:tabs>
        <w:ind w:left="2160" w:hanging="360"/>
      </w:pPr>
      <w:rPr>
        <w:rFonts w:ascii="Arial" w:hAnsi="Arial" w:hint="default"/>
      </w:rPr>
    </w:lvl>
    <w:lvl w:ilvl="3" w:tplc="24FADEFE" w:tentative="1">
      <w:start w:val="1"/>
      <w:numFmt w:val="bullet"/>
      <w:lvlText w:val="•"/>
      <w:lvlJc w:val="left"/>
      <w:pPr>
        <w:tabs>
          <w:tab w:val="num" w:pos="2880"/>
        </w:tabs>
        <w:ind w:left="2880" w:hanging="360"/>
      </w:pPr>
      <w:rPr>
        <w:rFonts w:ascii="Arial" w:hAnsi="Arial" w:hint="default"/>
      </w:rPr>
    </w:lvl>
    <w:lvl w:ilvl="4" w:tplc="37C84194" w:tentative="1">
      <w:start w:val="1"/>
      <w:numFmt w:val="bullet"/>
      <w:lvlText w:val="•"/>
      <w:lvlJc w:val="left"/>
      <w:pPr>
        <w:tabs>
          <w:tab w:val="num" w:pos="3600"/>
        </w:tabs>
        <w:ind w:left="3600" w:hanging="360"/>
      </w:pPr>
      <w:rPr>
        <w:rFonts w:ascii="Arial" w:hAnsi="Arial" w:hint="default"/>
      </w:rPr>
    </w:lvl>
    <w:lvl w:ilvl="5" w:tplc="58B8ED30" w:tentative="1">
      <w:start w:val="1"/>
      <w:numFmt w:val="bullet"/>
      <w:lvlText w:val="•"/>
      <w:lvlJc w:val="left"/>
      <w:pPr>
        <w:tabs>
          <w:tab w:val="num" w:pos="4320"/>
        </w:tabs>
        <w:ind w:left="4320" w:hanging="360"/>
      </w:pPr>
      <w:rPr>
        <w:rFonts w:ascii="Arial" w:hAnsi="Arial" w:hint="default"/>
      </w:rPr>
    </w:lvl>
    <w:lvl w:ilvl="6" w:tplc="143C8974" w:tentative="1">
      <w:start w:val="1"/>
      <w:numFmt w:val="bullet"/>
      <w:lvlText w:val="•"/>
      <w:lvlJc w:val="left"/>
      <w:pPr>
        <w:tabs>
          <w:tab w:val="num" w:pos="5040"/>
        </w:tabs>
        <w:ind w:left="5040" w:hanging="360"/>
      </w:pPr>
      <w:rPr>
        <w:rFonts w:ascii="Arial" w:hAnsi="Arial" w:hint="default"/>
      </w:rPr>
    </w:lvl>
    <w:lvl w:ilvl="7" w:tplc="B5923CF8" w:tentative="1">
      <w:start w:val="1"/>
      <w:numFmt w:val="bullet"/>
      <w:lvlText w:val="•"/>
      <w:lvlJc w:val="left"/>
      <w:pPr>
        <w:tabs>
          <w:tab w:val="num" w:pos="5760"/>
        </w:tabs>
        <w:ind w:left="5760" w:hanging="360"/>
      </w:pPr>
      <w:rPr>
        <w:rFonts w:ascii="Arial" w:hAnsi="Arial" w:hint="default"/>
      </w:rPr>
    </w:lvl>
    <w:lvl w:ilvl="8" w:tplc="6EAC4C7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DC67614"/>
    <w:multiLevelType w:val="hybridMultilevel"/>
    <w:tmpl w:val="6736E598"/>
    <w:lvl w:ilvl="0" w:tplc="76F29A24">
      <w:start w:val="1"/>
      <w:numFmt w:val="bullet"/>
      <w:lvlText w:val="•"/>
      <w:lvlJc w:val="left"/>
      <w:pPr>
        <w:tabs>
          <w:tab w:val="num" w:pos="720"/>
        </w:tabs>
        <w:ind w:left="720" w:hanging="360"/>
      </w:pPr>
      <w:rPr>
        <w:rFonts w:ascii="Arial" w:hAnsi="Arial" w:hint="default"/>
      </w:rPr>
    </w:lvl>
    <w:lvl w:ilvl="1" w:tplc="D2189E2A" w:tentative="1">
      <w:start w:val="1"/>
      <w:numFmt w:val="bullet"/>
      <w:lvlText w:val="•"/>
      <w:lvlJc w:val="left"/>
      <w:pPr>
        <w:tabs>
          <w:tab w:val="num" w:pos="1440"/>
        </w:tabs>
        <w:ind w:left="1440" w:hanging="360"/>
      </w:pPr>
      <w:rPr>
        <w:rFonts w:ascii="Arial" w:hAnsi="Arial" w:hint="default"/>
      </w:rPr>
    </w:lvl>
    <w:lvl w:ilvl="2" w:tplc="1FA2D7A4" w:tentative="1">
      <w:start w:val="1"/>
      <w:numFmt w:val="bullet"/>
      <w:lvlText w:val="•"/>
      <w:lvlJc w:val="left"/>
      <w:pPr>
        <w:tabs>
          <w:tab w:val="num" w:pos="2160"/>
        </w:tabs>
        <w:ind w:left="2160" w:hanging="360"/>
      </w:pPr>
      <w:rPr>
        <w:rFonts w:ascii="Arial" w:hAnsi="Arial" w:hint="default"/>
      </w:rPr>
    </w:lvl>
    <w:lvl w:ilvl="3" w:tplc="603E8FD6" w:tentative="1">
      <w:start w:val="1"/>
      <w:numFmt w:val="bullet"/>
      <w:lvlText w:val="•"/>
      <w:lvlJc w:val="left"/>
      <w:pPr>
        <w:tabs>
          <w:tab w:val="num" w:pos="2880"/>
        </w:tabs>
        <w:ind w:left="2880" w:hanging="360"/>
      </w:pPr>
      <w:rPr>
        <w:rFonts w:ascii="Arial" w:hAnsi="Arial" w:hint="default"/>
      </w:rPr>
    </w:lvl>
    <w:lvl w:ilvl="4" w:tplc="7ADCA514" w:tentative="1">
      <w:start w:val="1"/>
      <w:numFmt w:val="bullet"/>
      <w:lvlText w:val="•"/>
      <w:lvlJc w:val="left"/>
      <w:pPr>
        <w:tabs>
          <w:tab w:val="num" w:pos="3600"/>
        </w:tabs>
        <w:ind w:left="3600" w:hanging="360"/>
      </w:pPr>
      <w:rPr>
        <w:rFonts w:ascii="Arial" w:hAnsi="Arial" w:hint="default"/>
      </w:rPr>
    </w:lvl>
    <w:lvl w:ilvl="5" w:tplc="7AA69436" w:tentative="1">
      <w:start w:val="1"/>
      <w:numFmt w:val="bullet"/>
      <w:lvlText w:val="•"/>
      <w:lvlJc w:val="left"/>
      <w:pPr>
        <w:tabs>
          <w:tab w:val="num" w:pos="4320"/>
        </w:tabs>
        <w:ind w:left="4320" w:hanging="360"/>
      </w:pPr>
      <w:rPr>
        <w:rFonts w:ascii="Arial" w:hAnsi="Arial" w:hint="default"/>
      </w:rPr>
    </w:lvl>
    <w:lvl w:ilvl="6" w:tplc="82187674" w:tentative="1">
      <w:start w:val="1"/>
      <w:numFmt w:val="bullet"/>
      <w:lvlText w:val="•"/>
      <w:lvlJc w:val="left"/>
      <w:pPr>
        <w:tabs>
          <w:tab w:val="num" w:pos="5040"/>
        </w:tabs>
        <w:ind w:left="5040" w:hanging="360"/>
      </w:pPr>
      <w:rPr>
        <w:rFonts w:ascii="Arial" w:hAnsi="Arial" w:hint="default"/>
      </w:rPr>
    </w:lvl>
    <w:lvl w:ilvl="7" w:tplc="C72A4AF2" w:tentative="1">
      <w:start w:val="1"/>
      <w:numFmt w:val="bullet"/>
      <w:lvlText w:val="•"/>
      <w:lvlJc w:val="left"/>
      <w:pPr>
        <w:tabs>
          <w:tab w:val="num" w:pos="5760"/>
        </w:tabs>
        <w:ind w:left="5760" w:hanging="360"/>
      </w:pPr>
      <w:rPr>
        <w:rFonts w:ascii="Arial" w:hAnsi="Arial" w:hint="default"/>
      </w:rPr>
    </w:lvl>
    <w:lvl w:ilvl="8" w:tplc="BE429ADE" w:tentative="1">
      <w:start w:val="1"/>
      <w:numFmt w:val="bullet"/>
      <w:lvlText w:val="•"/>
      <w:lvlJc w:val="left"/>
      <w:pPr>
        <w:tabs>
          <w:tab w:val="num" w:pos="6480"/>
        </w:tabs>
        <w:ind w:left="6480" w:hanging="360"/>
      </w:pPr>
      <w:rPr>
        <w:rFonts w:ascii="Arial" w:hAnsi="Arial" w:hint="default"/>
      </w:rPr>
    </w:lvl>
  </w:abstractNum>
  <w:num w:numId="1" w16cid:durableId="584147502">
    <w:abstractNumId w:val="8"/>
  </w:num>
  <w:num w:numId="2" w16cid:durableId="1419208590">
    <w:abstractNumId w:val="6"/>
  </w:num>
  <w:num w:numId="3" w16cid:durableId="525560084">
    <w:abstractNumId w:val="5"/>
  </w:num>
  <w:num w:numId="4" w16cid:durableId="400834124">
    <w:abstractNumId w:val="4"/>
  </w:num>
  <w:num w:numId="5" w16cid:durableId="241185516">
    <w:abstractNumId w:val="7"/>
  </w:num>
  <w:num w:numId="6" w16cid:durableId="1267421770">
    <w:abstractNumId w:val="3"/>
  </w:num>
  <w:num w:numId="7" w16cid:durableId="1491170772">
    <w:abstractNumId w:val="2"/>
  </w:num>
  <w:num w:numId="8" w16cid:durableId="623660491">
    <w:abstractNumId w:val="1"/>
  </w:num>
  <w:num w:numId="9" w16cid:durableId="191917224">
    <w:abstractNumId w:val="0"/>
  </w:num>
  <w:num w:numId="10" w16cid:durableId="1168597883">
    <w:abstractNumId w:val="12"/>
  </w:num>
  <w:num w:numId="11" w16cid:durableId="1931891592">
    <w:abstractNumId w:val="13"/>
  </w:num>
  <w:num w:numId="12" w16cid:durableId="1905021117">
    <w:abstractNumId w:val="11"/>
  </w:num>
  <w:num w:numId="13" w16cid:durableId="1777479352">
    <w:abstractNumId w:val="10"/>
  </w:num>
  <w:num w:numId="14" w16cid:durableId="18751930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3A63"/>
    <w:rsid w:val="000A186A"/>
    <w:rsid w:val="000A690C"/>
    <w:rsid w:val="0015074B"/>
    <w:rsid w:val="00197D55"/>
    <w:rsid w:val="00236F87"/>
    <w:rsid w:val="00256F64"/>
    <w:rsid w:val="0029639D"/>
    <w:rsid w:val="00305397"/>
    <w:rsid w:val="00326F90"/>
    <w:rsid w:val="00461199"/>
    <w:rsid w:val="004C27A0"/>
    <w:rsid w:val="00534403"/>
    <w:rsid w:val="00565B2E"/>
    <w:rsid w:val="0059379B"/>
    <w:rsid w:val="005C10A4"/>
    <w:rsid w:val="005D04AC"/>
    <w:rsid w:val="005F4862"/>
    <w:rsid w:val="006064F5"/>
    <w:rsid w:val="00633352"/>
    <w:rsid w:val="006A149E"/>
    <w:rsid w:val="006D29B6"/>
    <w:rsid w:val="00703740"/>
    <w:rsid w:val="00844BD6"/>
    <w:rsid w:val="0085322E"/>
    <w:rsid w:val="008A3F33"/>
    <w:rsid w:val="008F5FDE"/>
    <w:rsid w:val="00924380"/>
    <w:rsid w:val="009F348E"/>
    <w:rsid w:val="00AA1D8D"/>
    <w:rsid w:val="00AF3D61"/>
    <w:rsid w:val="00B358DF"/>
    <w:rsid w:val="00B47730"/>
    <w:rsid w:val="00CB0664"/>
    <w:rsid w:val="00CC49CF"/>
    <w:rsid w:val="00D16089"/>
    <w:rsid w:val="00D3051A"/>
    <w:rsid w:val="00D95293"/>
    <w:rsid w:val="00DA431E"/>
    <w:rsid w:val="00E36439"/>
    <w:rsid w:val="00E562BA"/>
    <w:rsid w:val="00F76D8F"/>
    <w:rsid w:val="00FC693F"/>
    <w:rsid w:val="01A94842"/>
    <w:rsid w:val="027E1D12"/>
    <w:rsid w:val="030B1078"/>
    <w:rsid w:val="0463C993"/>
    <w:rsid w:val="05713801"/>
    <w:rsid w:val="089C0656"/>
    <w:rsid w:val="0BB66094"/>
    <w:rsid w:val="11C1AB06"/>
    <w:rsid w:val="16453047"/>
    <w:rsid w:val="183923D5"/>
    <w:rsid w:val="19887364"/>
    <w:rsid w:val="1F5AA13D"/>
    <w:rsid w:val="208BC298"/>
    <w:rsid w:val="20978ADE"/>
    <w:rsid w:val="20C59E3B"/>
    <w:rsid w:val="2204D71C"/>
    <w:rsid w:val="220F6C40"/>
    <w:rsid w:val="2418A517"/>
    <w:rsid w:val="24368DF5"/>
    <w:rsid w:val="25BB422E"/>
    <w:rsid w:val="27788A44"/>
    <w:rsid w:val="2ABED59D"/>
    <w:rsid w:val="2AD5F65D"/>
    <w:rsid w:val="2E4C6084"/>
    <w:rsid w:val="30D922AA"/>
    <w:rsid w:val="31E2087C"/>
    <w:rsid w:val="34340726"/>
    <w:rsid w:val="36227407"/>
    <w:rsid w:val="38AA1347"/>
    <w:rsid w:val="3AC8E426"/>
    <w:rsid w:val="3AF68A63"/>
    <w:rsid w:val="3B028EAC"/>
    <w:rsid w:val="4142B01E"/>
    <w:rsid w:val="41D97C1D"/>
    <w:rsid w:val="4529E7E0"/>
    <w:rsid w:val="48E1D716"/>
    <w:rsid w:val="49933DC0"/>
    <w:rsid w:val="4D770270"/>
    <w:rsid w:val="4EF49784"/>
    <w:rsid w:val="54218F42"/>
    <w:rsid w:val="54343058"/>
    <w:rsid w:val="555DDC5A"/>
    <w:rsid w:val="55FA84BA"/>
    <w:rsid w:val="5B20962A"/>
    <w:rsid w:val="5D64372E"/>
    <w:rsid w:val="5E565F8A"/>
    <w:rsid w:val="5EA7E44B"/>
    <w:rsid w:val="678EA7CA"/>
    <w:rsid w:val="68D14EBE"/>
    <w:rsid w:val="68E9969F"/>
    <w:rsid w:val="7050744F"/>
    <w:rsid w:val="71D95504"/>
    <w:rsid w:val="71E5940D"/>
    <w:rsid w:val="7B6C8477"/>
    <w:rsid w:val="7BDB629B"/>
    <w:rsid w:val="7EC7ECCD"/>
    <w:rsid w:val="7F5EDC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5C58DD"/>
  <w14:defaultImageDpi w14:val="300"/>
  <w15:docId w15:val="{85C29E45-1BC3-4C11-851F-0E853FD2E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703740"/>
    <w:rPr>
      <w:color w:val="0000FF" w:themeColor="hyperlink"/>
      <w:u w:val="single"/>
    </w:rPr>
  </w:style>
  <w:style w:type="character" w:styleId="UnresolvedMention">
    <w:name w:val="Unresolved Mention"/>
    <w:basedOn w:val="DefaultParagraphFont"/>
    <w:uiPriority w:val="99"/>
    <w:semiHidden/>
    <w:unhideWhenUsed/>
    <w:rsid w:val="00703740"/>
    <w:rPr>
      <w:color w:val="605E5C"/>
      <w:shd w:val="clear" w:color="auto" w:fill="E1DFDD"/>
    </w:rPr>
  </w:style>
  <w:style w:type="character" w:styleId="FollowedHyperlink">
    <w:name w:val="FollowedHyperlink"/>
    <w:basedOn w:val="DefaultParagraphFont"/>
    <w:uiPriority w:val="99"/>
    <w:semiHidden/>
    <w:unhideWhenUsed/>
    <w:rsid w:val="00F76D8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1342070-71a1-458b-aaf9-874dc04e3b1e">
      <Terms xmlns="http://schemas.microsoft.com/office/infopath/2007/PartnerControls"/>
    </lcf76f155ced4ddcb4097134ff3c332f>
    <TaxCatchAll xmlns="59d2eaf8-89a6-41c4-8d6f-85596b70b6a4" xsi:nil="true"/>
    <_dlc_DocId xmlns="59d2eaf8-89a6-41c4-8d6f-85596b70b6a4">3XS5XJJZXMV4-67605827-267833</_dlc_DocId>
    <_dlc_DocIdUrl xmlns="59d2eaf8-89a6-41c4-8d6f-85596b70b6a4">
      <Url>https://crownmeadow.sharepoint.com/sites/CMFTeachingSharedDrive/_layouts/15/DocIdRedir.aspx?ID=3XS5XJJZXMV4-67605827-267833</Url>
      <Description>3XS5XJJZXMV4-67605827-267833</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3D3490E8CA2BF47A534B6C1EF437FE6" ma:contentTypeVersion="16" ma:contentTypeDescription="Create a new document." ma:contentTypeScope="" ma:versionID="5599ed0403e1d327dcff274bf49e5895">
  <xsd:schema xmlns:xsd="http://www.w3.org/2001/XMLSchema" xmlns:xs="http://www.w3.org/2001/XMLSchema" xmlns:p="http://schemas.microsoft.com/office/2006/metadata/properties" xmlns:ns2="59d2eaf8-89a6-41c4-8d6f-85596b70b6a4" xmlns:ns3="c1342070-71a1-458b-aaf9-874dc04e3b1e" targetNamespace="http://schemas.microsoft.com/office/2006/metadata/properties" ma:root="true" ma:fieldsID="95c329498b2c009b7c13b593b2ea6dd5" ns2:_="" ns3:_="">
    <xsd:import namespace="59d2eaf8-89a6-41c4-8d6f-85596b70b6a4"/>
    <xsd:import namespace="c1342070-71a1-458b-aaf9-874dc04e3b1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2:SharedWithUsers" minOccurs="0"/>
                <xsd:element ref="ns2:SharedWithDetail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d2eaf8-89a6-41c4-8d6f-85596b70b6a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bce8a5f4-ea15-42a2-9b4a-1e2b22ee4cb1}" ma:internalName="TaxCatchAll" ma:showField="CatchAllData" ma:web="59d2eaf8-89a6-41c4-8d6f-85596b70b6a4">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342070-71a1-458b-aaf9-874dc04e3b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f274a20-32b6-4a7a-88fb-8c79e179ca38"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C9FF8-4151-479F-88B9-91751F821D40}">
  <ds:schemaRefs>
    <ds:schemaRef ds:uri="http://schemas.microsoft.com/sharepoint/events"/>
  </ds:schemaRefs>
</ds:datastoreItem>
</file>

<file path=customXml/itemProps2.xml><?xml version="1.0" encoding="utf-8"?>
<ds:datastoreItem xmlns:ds="http://schemas.openxmlformats.org/officeDocument/2006/customXml" ds:itemID="{6C8E88CF-BB8C-4695-B55E-C62881251CC4}">
  <ds:schemaRefs>
    <ds:schemaRef ds:uri="http://www.w3.org/XML/1998/namespace"/>
    <ds:schemaRef ds:uri="59d2eaf8-89a6-41c4-8d6f-85596b70b6a4"/>
    <ds:schemaRef ds:uri="http://schemas.openxmlformats.org/package/2006/metadata/core-properties"/>
    <ds:schemaRef ds:uri="http://purl.org/dc/dcmitype/"/>
    <ds:schemaRef ds:uri="http://schemas.microsoft.com/office/2006/documentManagement/types"/>
    <ds:schemaRef ds:uri="c1342070-71a1-458b-aaf9-874dc04e3b1e"/>
    <ds:schemaRef ds:uri="http://purl.org/dc/elements/1.1/"/>
    <ds:schemaRef ds:uri="http://schemas.microsoft.com/office/infopath/2007/PartnerControl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D6206DC1-2C8C-4A96-A09A-282577D649BD}">
  <ds:schemaRefs>
    <ds:schemaRef ds:uri="http://schemas.microsoft.com/sharepoint/v3/contenttype/forms"/>
  </ds:schemaRefs>
</ds:datastoreItem>
</file>

<file path=customXml/itemProps4.xml><?xml version="1.0" encoding="utf-8"?>
<ds:datastoreItem xmlns:ds="http://schemas.openxmlformats.org/officeDocument/2006/customXml" ds:itemID="{2CFF2D77-F046-43F0-A885-702852634582}"/>
</file>

<file path=customXml/itemProps5.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2124</Words>
  <Characters>12108</Characters>
  <Application>Microsoft Office Word</Application>
  <DocSecurity>0</DocSecurity>
  <Lines>100</Lines>
  <Paragraphs>28</Paragraphs>
  <ScaleCrop>false</ScaleCrop>
  <Manager/>
  <Company/>
  <LinksUpToDate>false</LinksUpToDate>
  <CharactersWithSpaces>14204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Jenny Elvins</cp:lastModifiedBy>
  <cp:revision>12</cp:revision>
  <dcterms:created xsi:type="dcterms:W3CDTF">2025-08-25T13:56:00Z</dcterms:created>
  <dcterms:modified xsi:type="dcterms:W3CDTF">2026-01-03T17:24:00Z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0x01010043D3490E8CA2BF47A534B6C1EF437FE6</vt:lpwstr>
  </property>
  <property fmtid="{D5CDD505-2E9C-101B-9397-08002B2CF9AE}" pid="3" name="MediaServiceImageTags">
    <vt:lpwstr/>
  </property>
  <property fmtid="{D5CDD505-2E9C-101B-9397-08002B2CF9AE}" pid="4" name="_dlc_DocIdItemGuid">
    <vt:lpwstr>d2f03696-87dd-4c04-9904-d9f0f195c7bc</vt:lpwstr>
  </property>
</Properties>
</file>